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B0" w:rsidRPr="00016A82" w:rsidRDefault="00CD14B0" w:rsidP="00CD14B0">
      <w:pPr>
        <w:tabs>
          <w:tab w:val="left" w:pos="426"/>
        </w:tabs>
        <w:jc w:val="center"/>
        <w:rPr>
          <w:sz w:val="24"/>
          <w:szCs w:val="24"/>
        </w:rPr>
      </w:pPr>
      <w:r w:rsidRPr="00016A82">
        <w:rPr>
          <w:sz w:val="24"/>
          <w:szCs w:val="24"/>
        </w:rPr>
        <w:t>Татарстан</w:t>
      </w:r>
      <w:r w:rsidRPr="00016A82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</w:rPr>
        <w:t>Республикасы</w:t>
      </w:r>
      <w:r w:rsidRPr="00016A82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</w:rPr>
        <w:t xml:space="preserve"> Әлмәт </w:t>
      </w:r>
      <w:r w:rsidRPr="00016A82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</w:rPr>
        <w:t xml:space="preserve">муниципаль районы </w:t>
      </w:r>
    </w:p>
    <w:p w:rsidR="00CD14B0" w:rsidRPr="00016A82" w:rsidRDefault="00CD14B0" w:rsidP="00CD14B0">
      <w:pPr>
        <w:tabs>
          <w:tab w:val="left" w:pos="426"/>
        </w:tabs>
        <w:jc w:val="center"/>
        <w:rPr>
          <w:sz w:val="24"/>
          <w:szCs w:val="24"/>
        </w:rPr>
      </w:pPr>
      <w:r w:rsidRPr="00016A82">
        <w:rPr>
          <w:sz w:val="24"/>
          <w:szCs w:val="24"/>
          <w:lang w:val="tt-RU"/>
        </w:rPr>
        <w:t xml:space="preserve">Кичүчат </w:t>
      </w:r>
      <w:r w:rsidRPr="00016A82">
        <w:rPr>
          <w:sz w:val="24"/>
          <w:szCs w:val="24"/>
        </w:rPr>
        <w:t>авыл</w:t>
      </w:r>
      <w:r w:rsidRPr="00016A82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</w:rPr>
        <w:t xml:space="preserve"> Советы </w:t>
      </w:r>
    </w:p>
    <w:p w:rsidR="00CD14B0" w:rsidRPr="00016A82" w:rsidRDefault="00CD14B0" w:rsidP="00CD14B0">
      <w:pPr>
        <w:tabs>
          <w:tab w:val="left" w:pos="426"/>
        </w:tabs>
        <w:jc w:val="center"/>
        <w:rPr>
          <w:sz w:val="24"/>
          <w:szCs w:val="24"/>
        </w:rPr>
      </w:pPr>
      <w:r w:rsidRPr="00016A82">
        <w:rPr>
          <w:sz w:val="24"/>
          <w:szCs w:val="24"/>
        </w:rPr>
        <w:t>КАРАРЫ</w:t>
      </w:r>
    </w:p>
    <w:p w:rsidR="00A551FA" w:rsidRPr="00016A82" w:rsidRDefault="008E64EB" w:rsidP="00A859E0">
      <w:pPr>
        <w:tabs>
          <w:tab w:val="left" w:pos="42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16 нчы октябрь</w:t>
      </w:r>
      <w:r w:rsidR="0048584E">
        <w:rPr>
          <w:sz w:val="24"/>
          <w:szCs w:val="24"/>
        </w:rPr>
        <w:t xml:space="preserve"> </w:t>
      </w:r>
      <w:bookmarkStart w:id="0" w:name="_GoBack"/>
      <w:bookmarkEnd w:id="0"/>
      <w:r w:rsidR="00A551FA" w:rsidRPr="00016A82">
        <w:rPr>
          <w:sz w:val="24"/>
          <w:szCs w:val="24"/>
        </w:rPr>
        <w:t>2020</w:t>
      </w:r>
      <w:r w:rsidR="00CD14B0" w:rsidRPr="00016A82">
        <w:rPr>
          <w:sz w:val="24"/>
          <w:szCs w:val="24"/>
          <w:lang w:val="tt-RU"/>
        </w:rPr>
        <w:t xml:space="preserve"> ел </w:t>
      </w:r>
      <w:r w:rsidR="00A551FA" w:rsidRPr="00016A82">
        <w:rPr>
          <w:sz w:val="24"/>
          <w:szCs w:val="24"/>
        </w:rPr>
        <w:tab/>
      </w:r>
      <w:r w:rsidR="00A551FA" w:rsidRPr="00016A82">
        <w:rPr>
          <w:sz w:val="24"/>
          <w:szCs w:val="24"/>
        </w:rPr>
        <w:tab/>
      </w:r>
      <w:r w:rsidR="00A551FA" w:rsidRPr="00016A82">
        <w:rPr>
          <w:sz w:val="24"/>
          <w:szCs w:val="24"/>
        </w:rPr>
        <w:tab/>
      </w:r>
      <w:r w:rsidR="00A551FA" w:rsidRPr="00016A82">
        <w:rPr>
          <w:sz w:val="24"/>
          <w:szCs w:val="24"/>
        </w:rPr>
        <w:tab/>
      </w:r>
      <w:r w:rsidR="00A551FA" w:rsidRPr="00016A82">
        <w:rPr>
          <w:sz w:val="24"/>
          <w:szCs w:val="24"/>
        </w:rPr>
        <w:tab/>
      </w:r>
      <w:r w:rsidR="00A551FA" w:rsidRPr="00016A82">
        <w:rPr>
          <w:sz w:val="24"/>
          <w:szCs w:val="24"/>
        </w:rPr>
        <w:tab/>
      </w:r>
      <w:r w:rsidR="00A551FA" w:rsidRPr="00016A82">
        <w:rPr>
          <w:sz w:val="24"/>
          <w:szCs w:val="24"/>
        </w:rPr>
        <w:tab/>
      </w:r>
      <w:r w:rsidR="00A551FA" w:rsidRPr="00016A82">
        <w:rPr>
          <w:sz w:val="24"/>
          <w:szCs w:val="24"/>
        </w:rPr>
        <w:tab/>
      </w:r>
      <w:r w:rsidR="00A551FA" w:rsidRPr="00016A82">
        <w:rPr>
          <w:sz w:val="24"/>
          <w:szCs w:val="24"/>
        </w:rPr>
        <w:tab/>
      </w:r>
      <w:r w:rsidR="00FB5ECA" w:rsidRPr="00016A82">
        <w:rPr>
          <w:sz w:val="24"/>
          <w:szCs w:val="24"/>
        </w:rPr>
        <w:t xml:space="preserve">№  </w:t>
      </w:r>
      <w:r>
        <w:rPr>
          <w:sz w:val="24"/>
          <w:szCs w:val="24"/>
        </w:rPr>
        <w:t>4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A551FA" w:rsidRPr="00016A82" w:rsidTr="00255AB2">
        <w:tc>
          <w:tcPr>
            <w:tcW w:w="5070" w:type="dxa"/>
          </w:tcPr>
          <w:p w:rsidR="00A551FA" w:rsidRPr="00016A82" w:rsidRDefault="00CD14B0" w:rsidP="00FB5ECA">
            <w:pPr>
              <w:pStyle w:val="5"/>
              <w:tabs>
                <w:tab w:val="left" w:pos="426"/>
              </w:tabs>
              <w:ind w:firstLine="0"/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</w:pP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Әлмәт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 xml:space="preserve">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муниципаль районы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 xml:space="preserve">Кичүчат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>авыл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 xml:space="preserve">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Советын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 xml:space="preserve">ың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2019 елның 18 декабрендәге «Татарстан Республикасы Әлмәт муниципаль районы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 xml:space="preserve">Кичүчат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>авыл җирлегенең 2020 елга, 2021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 xml:space="preserve"> һәм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2022 еллар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 xml:space="preserve">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>план чорына бюджеты турында</w:t>
            </w:r>
            <w:proofErr w:type="gramStart"/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>»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>г</w:t>
            </w:r>
            <w:proofErr w:type="gramEnd"/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 xml:space="preserve">ы 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FB5ECA" w:rsidRPr="00016A82">
              <w:rPr>
                <w:rFonts w:ascii="Arial" w:hAnsi="Arial" w:cs="Arial"/>
                <w:b w:val="0"/>
                <w:i w:val="0"/>
                <w:sz w:val="24"/>
                <w:szCs w:val="24"/>
                <w:lang w:val="tt-RU"/>
              </w:rPr>
              <w:t>70</w:t>
            </w:r>
            <w:r w:rsidR="00FB5ECA"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нче номерлы </w:t>
            </w:r>
            <w:r w:rsidRPr="00016A82">
              <w:rPr>
                <w:rFonts w:ascii="Arial" w:hAnsi="Arial" w:cs="Arial"/>
                <w:b w:val="0"/>
                <w:i w:val="0"/>
                <w:sz w:val="24"/>
                <w:szCs w:val="24"/>
              </w:rPr>
              <w:t>карарына үзгәрешләр кертү турында</w:t>
            </w:r>
          </w:p>
        </w:tc>
        <w:tc>
          <w:tcPr>
            <w:tcW w:w="4819" w:type="dxa"/>
          </w:tcPr>
          <w:p w:rsidR="00A551FA" w:rsidRPr="00016A82" w:rsidRDefault="00A551FA" w:rsidP="006D5E54">
            <w:pPr>
              <w:pStyle w:val="5"/>
              <w:tabs>
                <w:tab w:val="left" w:pos="426"/>
              </w:tabs>
              <w:ind w:firstLine="0"/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A551FA" w:rsidRPr="00016A82" w:rsidRDefault="00A551FA" w:rsidP="00FB5ECA">
      <w:pPr>
        <w:rPr>
          <w:sz w:val="24"/>
          <w:szCs w:val="24"/>
        </w:rPr>
      </w:pPr>
    </w:p>
    <w:p w:rsidR="00CD14B0" w:rsidRPr="00016A82" w:rsidRDefault="00CD14B0" w:rsidP="00FB5ECA">
      <w:pPr>
        <w:rPr>
          <w:sz w:val="24"/>
          <w:szCs w:val="24"/>
        </w:rPr>
      </w:pPr>
      <w:r w:rsidRPr="00016A82">
        <w:rPr>
          <w:sz w:val="24"/>
          <w:szCs w:val="24"/>
        </w:rPr>
        <w:t>Россия Федерациясе Бюджет кодексы, Татарстан Республикасы Бюджет кодексы нигезендә</w:t>
      </w:r>
    </w:p>
    <w:p w:rsidR="00A551FA" w:rsidRPr="00016A82" w:rsidRDefault="00A551FA" w:rsidP="00A67FD1">
      <w:pPr>
        <w:rPr>
          <w:sz w:val="24"/>
          <w:szCs w:val="24"/>
        </w:rPr>
      </w:pPr>
    </w:p>
    <w:p w:rsidR="00A551FA" w:rsidRPr="00016A82" w:rsidRDefault="00CD14B0" w:rsidP="00A11EDE">
      <w:pPr>
        <w:ind w:firstLine="0"/>
        <w:jc w:val="center"/>
        <w:rPr>
          <w:sz w:val="24"/>
          <w:szCs w:val="24"/>
        </w:rPr>
      </w:pPr>
      <w:r w:rsidRPr="00016A82">
        <w:rPr>
          <w:sz w:val="24"/>
          <w:szCs w:val="24"/>
          <w:lang w:val="tt-RU"/>
        </w:rPr>
        <w:t>Кичүчат</w:t>
      </w:r>
      <w:r w:rsidR="00A551FA" w:rsidRPr="00016A82">
        <w:rPr>
          <w:sz w:val="24"/>
          <w:szCs w:val="24"/>
        </w:rPr>
        <w:t xml:space="preserve"> </w:t>
      </w:r>
      <w:r w:rsidRPr="00016A82">
        <w:rPr>
          <w:sz w:val="24"/>
          <w:szCs w:val="24"/>
        </w:rPr>
        <w:t>авыл</w:t>
      </w:r>
      <w:r w:rsidRPr="00016A82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</w:rPr>
        <w:t xml:space="preserve"> Советы</w:t>
      </w:r>
      <w:r w:rsidRPr="00016A82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</w:rPr>
        <w:t xml:space="preserve"> КАРАР </w:t>
      </w:r>
      <w:r w:rsidR="00FB5ECA" w:rsidRPr="00016A82">
        <w:rPr>
          <w:sz w:val="24"/>
          <w:szCs w:val="24"/>
          <w:lang w:val="tt-RU"/>
        </w:rPr>
        <w:t>БИРӘ</w:t>
      </w:r>
      <w:r w:rsidRPr="00016A82">
        <w:rPr>
          <w:sz w:val="24"/>
          <w:szCs w:val="24"/>
        </w:rPr>
        <w:t>:</w:t>
      </w:r>
    </w:p>
    <w:p w:rsidR="00A551FA" w:rsidRPr="00016A82" w:rsidRDefault="00A551FA" w:rsidP="00A11EDE">
      <w:pPr>
        <w:pStyle w:val="5"/>
        <w:tabs>
          <w:tab w:val="left" w:pos="426"/>
        </w:tabs>
        <w:spacing w:after="0"/>
        <w:ind w:firstLine="709"/>
        <w:rPr>
          <w:rFonts w:ascii="Arial" w:hAnsi="Arial" w:cs="Arial"/>
          <w:b w:val="0"/>
          <w:i w:val="0"/>
          <w:sz w:val="24"/>
          <w:szCs w:val="24"/>
        </w:rPr>
      </w:pPr>
      <w:r w:rsidRPr="00016A82">
        <w:rPr>
          <w:rFonts w:ascii="Arial" w:hAnsi="Arial" w:cs="Arial"/>
          <w:b w:val="0"/>
          <w:i w:val="0"/>
          <w:sz w:val="24"/>
          <w:szCs w:val="24"/>
        </w:rPr>
        <w:t xml:space="preserve">1.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 xml:space="preserve">Әлмәт 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 xml:space="preserve">муниципаль районы 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Кичүчат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>авыл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 xml:space="preserve"> Советын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ың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 xml:space="preserve"> 2019 елның </w:t>
      </w:r>
      <w:r w:rsid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                          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 xml:space="preserve">18 декабрендәге «Татарстан Республикасы Әлмәт муниципаль районы 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Кичүчат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>авыл җирлегенең 2020 елга, 2021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 һәм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 xml:space="preserve"> 2022 еллар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>план чорына бюджеты турында</w:t>
      </w:r>
      <w:proofErr w:type="gramStart"/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>»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>г</w:t>
      </w:r>
      <w:proofErr w:type="gramEnd"/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ы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                     </w:t>
      </w:r>
      <w:r w:rsidR="00FB5ECA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70 нче </w:t>
      </w:r>
      <w:r w:rsidR="00FB5ECA" w:rsidRPr="00016A82">
        <w:rPr>
          <w:rFonts w:ascii="Arial" w:hAnsi="Arial" w:cs="Arial"/>
          <w:b w:val="0"/>
          <w:i w:val="0"/>
          <w:sz w:val="24"/>
          <w:szCs w:val="24"/>
        </w:rPr>
        <w:t xml:space="preserve">номерлы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 xml:space="preserve">карарына 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 xml:space="preserve">түбәндәге үзгәрешләрне </w:t>
      </w:r>
      <w:r w:rsidR="00DD6375" w:rsidRPr="00016A82">
        <w:rPr>
          <w:rFonts w:ascii="Arial" w:hAnsi="Arial" w:cs="Arial"/>
          <w:b w:val="0"/>
          <w:i w:val="0"/>
          <w:sz w:val="24"/>
          <w:szCs w:val="24"/>
        </w:rPr>
        <w:t>керт</w:t>
      </w:r>
      <w:r w:rsidR="00DD6375" w:rsidRPr="00016A82">
        <w:rPr>
          <w:rFonts w:ascii="Arial" w:hAnsi="Arial" w:cs="Arial"/>
          <w:b w:val="0"/>
          <w:i w:val="0"/>
          <w:sz w:val="24"/>
          <w:szCs w:val="24"/>
          <w:lang w:val="tt-RU"/>
        </w:rPr>
        <w:t>ергә:</w:t>
      </w:r>
      <w:r w:rsidRPr="00016A82">
        <w:rPr>
          <w:rFonts w:ascii="Arial" w:hAnsi="Arial" w:cs="Arial"/>
          <w:b w:val="0"/>
          <w:i w:val="0"/>
          <w:sz w:val="24"/>
          <w:szCs w:val="24"/>
        </w:rPr>
        <w:t xml:space="preserve">   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16A82">
        <w:rPr>
          <w:rFonts w:cs="Arial"/>
          <w:sz w:val="24"/>
          <w:szCs w:val="24"/>
        </w:rPr>
        <w:t>1.1. 1 пунктта: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16A82">
        <w:rPr>
          <w:rFonts w:cs="Arial"/>
          <w:sz w:val="24"/>
          <w:szCs w:val="24"/>
        </w:rPr>
        <w:t>а) 1 пунктчада «11 825 400,00» санын «13 971 251,58 » санына алмаштырырга;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16A82">
        <w:rPr>
          <w:rFonts w:cs="Arial"/>
          <w:sz w:val="24"/>
          <w:szCs w:val="24"/>
        </w:rPr>
        <w:t>б) 2 пунктчада «11 825 400,00» санын «14 670 465,56 » санына алмаштырырга;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16A82">
        <w:rPr>
          <w:rFonts w:cs="Arial"/>
          <w:sz w:val="24"/>
          <w:szCs w:val="24"/>
        </w:rPr>
        <w:t>в) 3 пунктчада «0» санын</w:t>
      </w:r>
      <w:r w:rsidRPr="00016A82">
        <w:rPr>
          <w:rFonts w:cs="Arial"/>
          <w:sz w:val="24"/>
          <w:szCs w:val="24"/>
          <w:lang w:val="tt-RU"/>
        </w:rPr>
        <w:t xml:space="preserve">  </w:t>
      </w:r>
      <w:r w:rsidRPr="00016A82">
        <w:rPr>
          <w:rFonts w:cs="Arial"/>
          <w:sz w:val="24"/>
          <w:szCs w:val="24"/>
        </w:rPr>
        <w:t xml:space="preserve">« 699 213,98» </w:t>
      </w:r>
      <w:r w:rsidRPr="00016A82">
        <w:rPr>
          <w:rFonts w:cs="Arial"/>
          <w:sz w:val="24"/>
          <w:szCs w:val="24"/>
          <w:lang w:val="tt-RU"/>
        </w:rPr>
        <w:t xml:space="preserve"> </w:t>
      </w:r>
      <w:r w:rsidRPr="00016A82">
        <w:rPr>
          <w:rFonts w:cs="Arial"/>
          <w:sz w:val="24"/>
          <w:szCs w:val="24"/>
        </w:rPr>
        <w:t>санына алмаштырырга;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16A82">
        <w:rPr>
          <w:rFonts w:cs="Arial"/>
          <w:sz w:val="24"/>
          <w:szCs w:val="24"/>
        </w:rPr>
        <w:t xml:space="preserve">1.2. 1 нче кушымтаны (1 нче таблица) яңа редакциядә бәян </w:t>
      </w:r>
      <w:proofErr w:type="gramStart"/>
      <w:r w:rsidRPr="00016A82">
        <w:rPr>
          <w:rFonts w:cs="Arial"/>
          <w:sz w:val="24"/>
          <w:szCs w:val="24"/>
        </w:rPr>
        <w:t>ит</w:t>
      </w:r>
      <w:proofErr w:type="gramEnd"/>
      <w:r w:rsidRPr="00016A82">
        <w:rPr>
          <w:rFonts w:cs="Arial"/>
          <w:sz w:val="24"/>
          <w:szCs w:val="24"/>
        </w:rPr>
        <w:t>әргә (кушымта итеп бирелә);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16A82">
        <w:rPr>
          <w:rFonts w:cs="Arial"/>
          <w:sz w:val="24"/>
          <w:szCs w:val="24"/>
        </w:rPr>
        <w:t xml:space="preserve">1.3. 2 нче кушымтаны (1 нче таблица) яңа редакциядә бәян </w:t>
      </w:r>
      <w:proofErr w:type="gramStart"/>
      <w:r w:rsidRPr="00016A82">
        <w:rPr>
          <w:rFonts w:cs="Arial"/>
          <w:sz w:val="24"/>
          <w:szCs w:val="24"/>
        </w:rPr>
        <w:t>ит</w:t>
      </w:r>
      <w:proofErr w:type="gramEnd"/>
      <w:r w:rsidRPr="00016A82">
        <w:rPr>
          <w:rFonts w:cs="Arial"/>
          <w:sz w:val="24"/>
          <w:szCs w:val="24"/>
        </w:rPr>
        <w:t>әргә (кушымта итеп бирелә);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16A82">
        <w:rPr>
          <w:rFonts w:cs="Arial"/>
          <w:sz w:val="24"/>
          <w:szCs w:val="24"/>
        </w:rPr>
        <w:t xml:space="preserve">1.4. 5 нче кушымтаны (1 нче таблица) яңа редакциядә бәян </w:t>
      </w:r>
      <w:proofErr w:type="gramStart"/>
      <w:r w:rsidRPr="00016A82">
        <w:rPr>
          <w:rFonts w:cs="Arial"/>
          <w:sz w:val="24"/>
          <w:szCs w:val="24"/>
        </w:rPr>
        <w:t>ит</w:t>
      </w:r>
      <w:proofErr w:type="gramEnd"/>
      <w:r w:rsidRPr="00016A82">
        <w:rPr>
          <w:rFonts w:cs="Arial"/>
          <w:sz w:val="24"/>
          <w:szCs w:val="24"/>
        </w:rPr>
        <w:t>әргә (кушымта итеп бирелә);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16A82">
        <w:rPr>
          <w:rFonts w:cs="Arial"/>
          <w:sz w:val="24"/>
          <w:szCs w:val="24"/>
        </w:rPr>
        <w:t xml:space="preserve">1.5. 6 нчы кушымтаны(1 нче таблица) яңа редакциядә бәян </w:t>
      </w:r>
      <w:proofErr w:type="gramStart"/>
      <w:r w:rsidRPr="00016A82">
        <w:rPr>
          <w:rFonts w:cs="Arial"/>
          <w:sz w:val="24"/>
          <w:szCs w:val="24"/>
        </w:rPr>
        <w:t>ит</w:t>
      </w:r>
      <w:proofErr w:type="gramEnd"/>
      <w:r w:rsidRPr="00016A82">
        <w:rPr>
          <w:rFonts w:cs="Arial"/>
          <w:sz w:val="24"/>
          <w:szCs w:val="24"/>
        </w:rPr>
        <w:t>әргә (кушымта итеп бирелә);</w:t>
      </w:r>
    </w:p>
    <w:p w:rsidR="00DD6375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  <w:lang w:val="tt-RU"/>
        </w:rPr>
      </w:pPr>
      <w:r w:rsidRPr="00016A82">
        <w:rPr>
          <w:rFonts w:cs="Arial"/>
          <w:sz w:val="24"/>
          <w:szCs w:val="24"/>
          <w:lang w:val="tt-RU"/>
        </w:rPr>
        <w:t xml:space="preserve">1.6. 15 пунктны түбәндәге эчтәлекле 3 абзац </w:t>
      </w:r>
      <w:r w:rsidR="00FB5ECA" w:rsidRPr="00016A82">
        <w:rPr>
          <w:rFonts w:cs="Arial"/>
          <w:sz w:val="24"/>
          <w:szCs w:val="24"/>
          <w:lang w:val="tt-RU"/>
        </w:rPr>
        <w:t>белән тулыландырырга</w:t>
      </w:r>
      <w:r w:rsidRPr="00016A82">
        <w:rPr>
          <w:rFonts w:cs="Arial"/>
          <w:sz w:val="24"/>
          <w:szCs w:val="24"/>
          <w:lang w:val="tt-RU"/>
        </w:rPr>
        <w:t>:</w:t>
      </w:r>
    </w:p>
    <w:p w:rsidR="00A551FA" w:rsidRPr="00016A82" w:rsidRDefault="00DD6375" w:rsidP="00A11EDE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  <w:lang w:val="tt-RU"/>
        </w:rPr>
      </w:pPr>
      <w:r w:rsidRPr="00016A82">
        <w:rPr>
          <w:rFonts w:eastAsia="Arial Unicode MS" w:cs="Arial"/>
          <w:sz w:val="24"/>
          <w:szCs w:val="24"/>
          <w:lang w:val="tt-RU"/>
        </w:rPr>
        <w:t>«2020 елда авыл җирлекләре җирле үзидарә органнарының финанс-хуҗалык эшчәнлеген тәэмин итүче муниципаль учреждениеләрне карап тоту буенча Әлмәт муниципаль районы җирле үзидарә органнары вәкаләтләрен башкарганда барлыкка килә торган чыгым йөкләмәләрен финанслашу өчен 139 018,92 сум күләмендә.»</w:t>
      </w:r>
    </w:p>
    <w:p w:rsidR="00A551FA" w:rsidRPr="00016A82" w:rsidRDefault="00A551FA" w:rsidP="00A11EDE">
      <w:pPr>
        <w:pStyle w:val="3"/>
        <w:spacing w:after="0"/>
        <w:ind w:left="0" w:firstLine="709"/>
        <w:rPr>
          <w:rFonts w:cs="Arial"/>
          <w:color w:val="000000"/>
          <w:sz w:val="24"/>
          <w:szCs w:val="24"/>
          <w:lang w:val="tt-RU"/>
        </w:rPr>
      </w:pPr>
      <w:r w:rsidRPr="00016A82">
        <w:rPr>
          <w:rFonts w:cs="Arial"/>
          <w:sz w:val="24"/>
          <w:szCs w:val="24"/>
          <w:lang w:val="tt-RU"/>
        </w:rPr>
        <w:t>2.</w:t>
      </w:r>
      <w:r w:rsidR="00DD6375" w:rsidRPr="00016A82">
        <w:rPr>
          <w:rFonts w:cs="Arial"/>
          <w:sz w:val="24"/>
          <w:szCs w:val="24"/>
          <w:lang w:val="tt-RU"/>
        </w:rPr>
        <w:t xml:space="preserve"> Әлеге карарны Кичүчат авылы,  Юлдаш урамы, 2А  йорт</w:t>
      </w:r>
      <w:r w:rsidR="00FB5ECA" w:rsidRPr="00016A82">
        <w:rPr>
          <w:rFonts w:cs="Arial"/>
          <w:sz w:val="24"/>
          <w:szCs w:val="24"/>
          <w:lang w:val="tt-RU"/>
        </w:rPr>
        <w:t>ы</w:t>
      </w:r>
      <w:r w:rsidR="00DD6375" w:rsidRPr="00016A82">
        <w:rPr>
          <w:rFonts w:cs="Arial"/>
          <w:sz w:val="24"/>
          <w:szCs w:val="24"/>
          <w:lang w:val="tt-RU"/>
        </w:rPr>
        <w:t xml:space="preserve"> территориясендә урнашкан махсус стендларда </w:t>
      </w:r>
      <w:r w:rsidR="00FB5ECA" w:rsidRPr="00016A82">
        <w:rPr>
          <w:rFonts w:cs="Arial"/>
          <w:sz w:val="24"/>
          <w:szCs w:val="24"/>
          <w:lang w:val="tt-RU"/>
        </w:rPr>
        <w:t xml:space="preserve">халыкка </w:t>
      </w:r>
      <w:r w:rsidR="00DD6375" w:rsidRPr="00016A82">
        <w:rPr>
          <w:rFonts w:cs="Arial"/>
          <w:sz w:val="24"/>
          <w:szCs w:val="24"/>
          <w:lang w:val="tt-RU"/>
        </w:rPr>
        <w:t xml:space="preserve">игълан итәргә, </w:t>
      </w:r>
      <w:r w:rsidR="00FB5ECA" w:rsidRPr="00016A82">
        <w:rPr>
          <w:rFonts w:cs="Arial"/>
          <w:sz w:val="24"/>
          <w:szCs w:val="24"/>
          <w:lang w:val="tt-RU"/>
        </w:rPr>
        <w:t xml:space="preserve">шулай ук </w:t>
      </w:r>
      <w:r w:rsidR="00DD6375" w:rsidRPr="00016A82">
        <w:rPr>
          <w:rFonts w:cs="Arial"/>
          <w:sz w:val="24"/>
          <w:szCs w:val="24"/>
          <w:lang w:val="tt-RU"/>
        </w:rPr>
        <w:t>«Татарстан Республикасының рәсми хокукый мәгълүмат порталы»нда (PRAVO.TATARSTAN.RU)</w:t>
      </w:r>
      <w:r w:rsidR="00FB5ECA" w:rsidRPr="00016A82">
        <w:rPr>
          <w:rFonts w:cs="Arial"/>
          <w:sz w:val="24"/>
          <w:szCs w:val="24"/>
          <w:lang w:val="tt-RU"/>
        </w:rPr>
        <w:t xml:space="preserve"> һәм </w:t>
      </w:r>
      <w:r w:rsidR="00DD6375" w:rsidRPr="00016A82">
        <w:rPr>
          <w:rFonts w:cs="Arial"/>
          <w:sz w:val="24"/>
          <w:szCs w:val="24"/>
          <w:lang w:val="tt-RU"/>
        </w:rPr>
        <w:t>Татарстан Республикасы Әлмәт муниципаль районы сайтында «Интернет» челтәрендә урнаштырырга.</w:t>
      </w:r>
    </w:p>
    <w:p w:rsidR="00DD6375" w:rsidRPr="00016A82" w:rsidRDefault="00A551FA" w:rsidP="00A11EDE">
      <w:pPr>
        <w:pStyle w:val="3"/>
        <w:spacing w:after="0"/>
        <w:ind w:left="0" w:firstLine="709"/>
        <w:rPr>
          <w:rFonts w:cs="Arial"/>
          <w:sz w:val="24"/>
          <w:szCs w:val="24"/>
          <w:lang w:val="tt-RU"/>
        </w:rPr>
      </w:pPr>
      <w:r w:rsidRPr="00016A82">
        <w:rPr>
          <w:rFonts w:cs="Arial"/>
          <w:sz w:val="24"/>
          <w:szCs w:val="24"/>
          <w:lang w:val="tt-RU"/>
        </w:rPr>
        <w:t xml:space="preserve">3. </w:t>
      </w:r>
      <w:r w:rsidR="00DD6375" w:rsidRPr="00016A82">
        <w:rPr>
          <w:rFonts w:cs="Arial"/>
          <w:sz w:val="24"/>
          <w:szCs w:val="24"/>
          <w:lang w:val="tt-RU"/>
        </w:rPr>
        <w:t>Әлеге карар рәсми басылып чыкканнан соң (халыкка җиткерелгәннән) үз көченә керә.</w:t>
      </w:r>
    </w:p>
    <w:p w:rsidR="00DD6375" w:rsidRPr="00016A82" w:rsidRDefault="00DD6375" w:rsidP="00A11EDE">
      <w:pPr>
        <w:pStyle w:val="3"/>
        <w:spacing w:after="0"/>
        <w:ind w:left="0" w:firstLine="709"/>
        <w:rPr>
          <w:rFonts w:cs="Arial"/>
          <w:sz w:val="24"/>
          <w:szCs w:val="24"/>
          <w:lang w:val="tt-RU"/>
        </w:rPr>
      </w:pPr>
      <w:r w:rsidRPr="00016A82">
        <w:rPr>
          <w:rFonts w:cs="Arial"/>
          <w:sz w:val="24"/>
          <w:szCs w:val="24"/>
          <w:lang w:val="tt-RU"/>
        </w:rPr>
        <w:t>4. Әлеге карарның үтәлешен тикшер</w:t>
      </w:r>
      <w:r w:rsidR="00FB5ECA" w:rsidRPr="00016A82">
        <w:rPr>
          <w:rFonts w:cs="Arial"/>
          <w:sz w:val="24"/>
          <w:szCs w:val="24"/>
          <w:lang w:val="tt-RU"/>
        </w:rPr>
        <w:t>үдә</w:t>
      </w:r>
      <w:r w:rsidRPr="00016A82">
        <w:rPr>
          <w:rFonts w:cs="Arial"/>
          <w:sz w:val="24"/>
          <w:szCs w:val="24"/>
          <w:lang w:val="tt-RU"/>
        </w:rPr>
        <w:t xml:space="preserve"> то</w:t>
      </w:r>
      <w:r w:rsidR="00FB5ECA" w:rsidRPr="00016A82">
        <w:rPr>
          <w:rFonts w:cs="Arial"/>
          <w:sz w:val="24"/>
          <w:szCs w:val="24"/>
          <w:lang w:val="tt-RU"/>
        </w:rPr>
        <w:t>т</w:t>
      </w:r>
      <w:r w:rsidRPr="00016A82">
        <w:rPr>
          <w:rFonts w:cs="Arial"/>
          <w:sz w:val="24"/>
          <w:szCs w:val="24"/>
          <w:lang w:val="tt-RU"/>
        </w:rPr>
        <w:t xml:space="preserve">уны Кичүчат авыл җирлеге </w:t>
      </w:r>
      <w:r w:rsidR="00E50F8A" w:rsidRPr="00016A82">
        <w:rPr>
          <w:rFonts w:cs="Arial"/>
          <w:sz w:val="24"/>
          <w:szCs w:val="24"/>
          <w:lang w:val="tt-RU"/>
        </w:rPr>
        <w:t>Б</w:t>
      </w:r>
      <w:r w:rsidRPr="00016A82">
        <w:rPr>
          <w:rFonts w:cs="Arial"/>
          <w:sz w:val="24"/>
          <w:szCs w:val="24"/>
          <w:lang w:val="tt-RU"/>
        </w:rPr>
        <w:t>ашлыгына йөкләргә.</w:t>
      </w:r>
    </w:p>
    <w:p w:rsidR="00A551FA" w:rsidRPr="00016A82" w:rsidRDefault="00A551FA" w:rsidP="00016A82">
      <w:pPr>
        <w:pStyle w:val="3"/>
        <w:spacing w:after="0"/>
        <w:ind w:left="0" w:firstLine="709"/>
        <w:rPr>
          <w:rFonts w:cs="Arial"/>
          <w:sz w:val="24"/>
          <w:szCs w:val="24"/>
          <w:lang w:val="tt-RU"/>
        </w:rPr>
      </w:pPr>
    </w:p>
    <w:p w:rsidR="00A551FA" w:rsidRPr="00016A82" w:rsidRDefault="00A551FA" w:rsidP="00A54B4B">
      <w:pPr>
        <w:rPr>
          <w:sz w:val="24"/>
          <w:szCs w:val="24"/>
          <w:lang w:val="tt-RU"/>
        </w:rPr>
      </w:pPr>
    </w:p>
    <w:p w:rsidR="00A11EDE" w:rsidRDefault="00DD6375" w:rsidP="00A5179A">
      <w:pPr>
        <w:ind w:firstLine="0"/>
        <w:rPr>
          <w:sz w:val="24"/>
          <w:szCs w:val="24"/>
          <w:lang w:val="tt-RU"/>
        </w:rPr>
      </w:pPr>
      <w:r w:rsidRPr="00016A82">
        <w:rPr>
          <w:sz w:val="24"/>
          <w:szCs w:val="24"/>
          <w:lang w:val="tt-RU"/>
        </w:rPr>
        <w:t>Кичүчат авыл</w:t>
      </w:r>
      <w:r w:rsidR="00327CDA" w:rsidRPr="00016A82">
        <w:rPr>
          <w:sz w:val="24"/>
          <w:szCs w:val="24"/>
          <w:lang w:val="tt-RU"/>
        </w:rPr>
        <w:t>ы</w:t>
      </w:r>
      <w:r w:rsidRPr="00016A82">
        <w:rPr>
          <w:sz w:val="24"/>
          <w:szCs w:val="24"/>
          <w:lang w:val="tt-RU"/>
        </w:rPr>
        <w:t xml:space="preserve"> </w:t>
      </w:r>
    </w:p>
    <w:p w:rsidR="00A551FA" w:rsidRPr="00016A82" w:rsidRDefault="00DD6375" w:rsidP="00A5179A">
      <w:pPr>
        <w:ind w:firstLine="0"/>
        <w:rPr>
          <w:sz w:val="24"/>
          <w:szCs w:val="24"/>
          <w:lang w:val="tt-RU"/>
        </w:rPr>
      </w:pPr>
      <w:r w:rsidRPr="00016A82">
        <w:rPr>
          <w:sz w:val="24"/>
          <w:szCs w:val="24"/>
          <w:lang w:val="tt-RU"/>
        </w:rPr>
        <w:t xml:space="preserve">җирлеге Башлыгы                                                   </w:t>
      </w:r>
      <w:r w:rsidR="00A11EDE">
        <w:rPr>
          <w:sz w:val="24"/>
          <w:szCs w:val="24"/>
          <w:lang w:val="tt-RU"/>
        </w:rPr>
        <w:t xml:space="preserve">                                   </w:t>
      </w:r>
      <w:r w:rsidRPr="00016A82">
        <w:rPr>
          <w:sz w:val="24"/>
          <w:szCs w:val="24"/>
          <w:lang w:val="tt-RU"/>
        </w:rPr>
        <w:t>Р.Х.</w:t>
      </w:r>
      <w:r w:rsidR="00FB5ECA" w:rsidRPr="00016A82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  <w:lang w:val="tt-RU"/>
        </w:rPr>
        <w:t>Ш</w:t>
      </w:r>
      <w:r w:rsidR="00A11EDE">
        <w:rPr>
          <w:sz w:val="24"/>
          <w:szCs w:val="24"/>
          <w:lang w:val="tt-RU"/>
        </w:rPr>
        <w:t>әйхетдинов</w:t>
      </w:r>
    </w:p>
    <w:tbl>
      <w:tblPr>
        <w:tblW w:w="9368" w:type="dxa"/>
        <w:jc w:val="center"/>
        <w:tblLook w:val="0000" w:firstRow="0" w:lastRow="0" w:firstColumn="0" w:lastColumn="0" w:noHBand="0" w:noVBand="0"/>
      </w:tblPr>
      <w:tblGrid>
        <w:gridCol w:w="4094"/>
        <w:gridCol w:w="507"/>
        <w:gridCol w:w="769"/>
        <w:gridCol w:w="1329"/>
        <w:gridCol w:w="372"/>
        <w:gridCol w:w="2297"/>
      </w:tblGrid>
      <w:tr w:rsidR="00A551FA" w:rsidRPr="00016A82" w:rsidTr="0063504A">
        <w:trPr>
          <w:trHeight w:val="1612"/>
          <w:jc w:val="center"/>
        </w:trPr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16A82" w:rsidRDefault="00A551FA" w:rsidP="00651F78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DE7" w:rsidRPr="00016A82" w:rsidRDefault="00267DE7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Татарстан Республикасы Әлмәт муниципаль районы   Кичүчат</w:t>
            </w:r>
            <w:r w:rsidRPr="00016A82">
              <w:rPr>
                <w:b/>
                <w:i/>
                <w:sz w:val="24"/>
                <w:szCs w:val="24"/>
                <w:lang w:val="tt-RU"/>
              </w:rPr>
              <w:t xml:space="preserve"> </w:t>
            </w:r>
            <w:r w:rsidRPr="00016A82">
              <w:rPr>
                <w:sz w:val="24"/>
                <w:szCs w:val="24"/>
                <w:lang w:val="tt-RU"/>
              </w:rPr>
              <w:t xml:space="preserve"> авыл  Советының  2020  елның</w:t>
            </w:r>
            <w:r w:rsidR="00D009EA" w:rsidRPr="00016A82">
              <w:rPr>
                <w:sz w:val="24"/>
                <w:szCs w:val="24"/>
                <w:lang w:val="tt-RU"/>
              </w:rPr>
              <w:t xml:space="preserve"> </w:t>
            </w:r>
            <w:r w:rsidR="0010446B">
              <w:rPr>
                <w:sz w:val="24"/>
                <w:szCs w:val="24"/>
                <w:lang w:val="tt-RU"/>
              </w:rPr>
              <w:t>16</w:t>
            </w:r>
            <w:r w:rsidR="00D009EA" w:rsidRPr="00016A82">
              <w:rPr>
                <w:sz w:val="24"/>
                <w:szCs w:val="24"/>
                <w:lang w:val="tt-RU"/>
              </w:rPr>
              <w:t xml:space="preserve"> октябрендәге </w:t>
            </w:r>
            <w:r w:rsidR="0010446B">
              <w:rPr>
                <w:sz w:val="24"/>
                <w:szCs w:val="24"/>
                <w:lang w:val="tt-RU"/>
              </w:rPr>
              <w:t xml:space="preserve">4 нче </w:t>
            </w:r>
            <w:r w:rsidRPr="00016A82">
              <w:rPr>
                <w:sz w:val="24"/>
                <w:szCs w:val="24"/>
                <w:lang w:val="tt-RU"/>
              </w:rPr>
              <w:t>номерлы   карарына  1 нче кушымта</w:t>
            </w:r>
          </w:p>
          <w:p w:rsidR="00A551FA" w:rsidRPr="00016A82" w:rsidRDefault="00A551FA" w:rsidP="00B60929">
            <w:pPr>
              <w:tabs>
                <w:tab w:val="left" w:pos="4144"/>
              </w:tabs>
              <w:ind w:right="-18" w:firstLine="0"/>
              <w:rPr>
                <w:sz w:val="24"/>
                <w:szCs w:val="24"/>
                <w:lang w:val="tt-RU"/>
              </w:rPr>
            </w:pPr>
          </w:p>
        </w:tc>
      </w:tr>
      <w:tr w:rsidR="00A551FA" w:rsidRPr="00016A82" w:rsidTr="0063504A">
        <w:trPr>
          <w:trHeight w:val="904"/>
          <w:jc w:val="center"/>
        </w:trPr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16A82" w:rsidRDefault="00A551FA" w:rsidP="00651F78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16A82" w:rsidRDefault="00A551FA" w:rsidP="00651F78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16A82" w:rsidRDefault="00A551FA" w:rsidP="00651F78">
            <w:pPr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Таблица 1</w:t>
            </w:r>
          </w:p>
          <w:p w:rsidR="00A551FA" w:rsidRPr="00016A82" w:rsidRDefault="00A551FA" w:rsidP="00651F78">
            <w:pPr>
              <w:jc w:val="center"/>
              <w:rPr>
                <w:sz w:val="24"/>
                <w:szCs w:val="24"/>
              </w:rPr>
            </w:pPr>
          </w:p>
        </w:tc>
      </w:tr>
      <w:tr w:rsidR="00F141C2" w:rsidRPr="00016A82" w:rsidTr="0063504A">
        <w:trPr>
          <w:trHeight w:val="255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1C2" w:rsidRPr="00016A82" w:rsidRDefault="00F141C2" w:rsidP="00D009EA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2020 елга </w:t>
            </w:r>
            <w:proofErr w:type="gramStart"/>
            <w:r w:rsidRPr="00016A82">
              <w:rPr>
                <w:sz w:val="24"/>
                <w:szCs w:val="24"/>
                <w:lang w:val="tt-RU"/>
              </w:rPr>
              <w:t>Кич</w:t>
            </w:r>
            <w:proofErr w:type="gramEnd"/>
            <w:r w:rsidRPr="00016A82">
              <w:rPr>
                <w:sz w:val="24"/>
                <w:szCs w:val="24"/>
                <w:lang w:val="tt-RU"/>
              </w:rPr>
              <w:t>үчат</w:t>
            </w:r>
            <w:r w:rsidRPr="00016A82">
              <w:rPr>
                <w:sz w:val="24"/>
                <w:szCs w:val="24"/>
              </w:rPr>
              <w:t xml:space="preserve"> авыл җирлеге бюджеты кытлыгын</w:t>
            </w:r>
          </w:p>
        </w:tc>
      </w:tr>
      <w:tr w:rsidR="00F141C2" w:rsidRPr="00016A82" w:rsidTr="0063504A">
        <w:trPr>
          <w:trHeight w:val="255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1C2" w:rsidRPr="00016A82" w:rsidRDefault="00F141C2" w:rsidP="00D009EA">
            <w:pPr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 xml:space="preserve"> </w:t>
            </w:r>
            <w:r w:rsidRPr="00016A82">
              <w:rPr>
                <w:sz w:val="24"/>
                <w:szCs w:val="24"/>
              </w:rPr>
              <w:t>финанслау чыганаклары</w:t>
            </w:r>
          </w:p>
        </w:tc>
      </w:tr>
      <w:tr w:rsidR="00A551FA" w:rsidRPr="00016A82" w:rsidTr="0063504A">
        <w:trPr>
          <w:trHeight w:val="331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1FA" w:rsidRPr="00016A82" w:rsidRDefault="00A551FA" w:rsidP="00651F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41C2" w:rsidRPr="00016A82" w:rsidTr="0063504A">
        <w:trPr>
          <w:trHeight w:val="315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D009EA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Керем исеме 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D009EA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К</w:t>
            </w:r>
            <w:r w:rsidRPr="00016A82">
              <w:rPr>
                <w:sz w:val="24"/>
                <w:szCs w:val="24"/>
                <w:lang w:val="tt-RU"/>
              </w:rPr>
              <w:t xml:space="preserve">ерем коды 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D009EA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Сумма   (</w:t>
            </w:r>
            <w:r w:rsidRPr="00016A82">
              <w:rPr>
                <w:sz w:val="24"/>
                <w:szCs w:val="24"/>
                <w:lang w:val="tt-RU"/>
              </w:rPr>
              <w:t>сумнарда</w:t>
            </w:r>
            <w:r w:rsidRPr="00016A82">
              <w:rPr>
                <w:sz w:val="24"/>
                <w:szCs w:val="24"/>
              </w:rPr>
              <w:t>)</w:t>
            </w:r>
          </w:p>
        </w:tc>
      </w:tr>
      <w:tr w:rsidR="00A551FA" w:rsidRPr="00016A82" w:rsidTr="0063504A">
        <w:trPr>
          <w:trHeight w:val="585"/>
          <w:jc w:val="center"/>
        </w:trPr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16A82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16A82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16A82" w:rsidRDefault="00A551FA" w:rsidP="00651F78">
            <w:pPr>
              <w:rPr>
                <w:sz w:val="24"/>
                <w:szCs w:val="24"/>
              </w:rPr>
            </w:pPr>
          </w:p>
        </w:tc>
      </w:tr>
      <w:tr w:rsidR="00F141C2" w:rsidRPr="00016A82" w:rsidTr="00D009EA">
        <w:trPr>
          <w:trHeight w:val="58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 кытлыкларын эчке финанслау чыганаклары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699 213,98</w:t>
            </w:r>
          </w:p>
        </w:tc>
      </w:tr>
      <w:tr w:rsidR="00F141C2" w:rsidRPr="00016A82" w:rsidTr="00D009EA">
        <w:trPr>
          <w:trHeight w:val="55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 акчаларын исәпкә алу счетларында калган акчаларны үзгәртү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0755F6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699 213,98</w:t>
            </w:r>
          </w:p>
        </w:tc>
      </w:tr>
      <w:tr w:rsidR="00F141C2" w:rsidRPr="00016A82" w:rsidTr="00D009EA">
        <w:trPr>
          <w:trHeight w:val="37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 акчаларының калдыкларын арттыру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D107D4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-13 971 251,58</w:t>
            </w:r>
          </w:p>
        </w:tc>
      </w:tr>
      <w:tr w:rsidR="00F141C2" w:rsidRPr="00016A82" w:rsidTr="00D009EA">
        <w:trPr>
          <w:trHeight w:val="51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Бюджет акчаларының </w:t>
            </w: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калдыкларын арттыру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96435E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015301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-13 971 251,58</w:t>
            </w:r>
          </w:p>
        </w:tc>
      </w:tr>
      <w:tr w:rsidR="00F141C2" w:rsidRPr="00016A82" w:rsidTr="00D009EA">
        <w:trPr>
          <w:trHeight w:val="51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Бюджет акчаларының </w:t>
            </w: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калдыкларын арттыру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96435E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99009B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-13 971 251,58</w:t>
            </w:r>
          </w:p>
        </w:tc>
      </w:tr>
      <w:tr w:rsidR="00F141C2" w:rsidRPr="00016A82" w:rsidTr="00D009EA">
        <w:trPr>
          <w:trHeight w:val="55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Авыл җирлекләре бюджетлары акчаларының </w:t>
            </w: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калдыкларын арттыру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96435E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99009B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-13 971 251,58</w:t>
            </w:r>
          </w:p>
        </w:tc>
      </w:tr>
      <w:tr w:rsidR="00F141C2" w:rsidRPr="00016A82" w:rsidTr="00D009EA">
        <w:trPr>
          <w:trHeight w:val="45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 акчаларының калдыкларын киметү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99009B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14 670 465,56</w:t>
            </w:r>
          </w:p>
        </w:tc>
      </w:tr>
      <w:tr w:rsidR="00F141C2" w:rsidRPr="00016A82" w:rsidTr="00D009EA">
        <w:trPr>
          <w:trHeight w:val="60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Бюджет акчаларының </w:t>
            </w: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калдыкларын киметү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B70A02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3504A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14 670 465,56</w:t>
            </w:r>
          </w:p>
        </w:tc>
      </w:tr>
      <w:tr w:rsidR="00F141C2" w:rsidRPr="00016A82" w:rsidTr="00D009EA">
        <w:trPr>
          <w:trHeight w:val="58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Бюджет акчаларының </w:t>
            </w: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калдыкларын киметү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B70A02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3504A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14 670 465,56</w:t>
            </w:r>
          </w:p>
        </w:tc>
      </w:tr>
      <w:tr w:rsidR="00F141C2" w:rsidRPr="00016A82" w:rsidTr="00D009EA">
        <w:trPr>
          <w:trHeight w:val="70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Авыл җирлекләре бюджетларының </w:t>
            </w: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акчаларын киметү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B70A02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3504A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14 670 465,56</w:t>
            </w:r>
          </w:p>
        </w:tc>
      </w:tr>
      <w:tr w:rsidR="00F141C2" w:rsidRPr="00016A82" w:rsidTr="00D009EA">
        <w:trPr>
          <w:trHeight w:val="74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2" w:rsidRPr="00016A82" w:rsidRDefault="00F141C2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 БАРЛЫК Ф</w:t>
            </w:r>
            <w:r w:rsidRPr="00016A82">
              <w:rPr>
                <w:sz w:val="24"/>
                <w:szCs w:val="24"/>
              </w:rPr>
              <w:t>ИНАНСЛАУ ЧЫГАНАКЛАРЫ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2" w:rsidRPr="00016A82" w:rsidRDefault="00F141C2" w:rsidP="00651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1C2" w:rsidRPr="00016A82" w:rsidRDefault="00F141C2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699 213,98</w:t>
            </w:r>
          </w:p>
        </w:tc>
      </w:tr>
    </w:tbl>
    <w:p w:rsidR="00A551FA" w:rsidRPr="00016A82" w:rsidRDefault="00A551FA" w:rsidP="00651F78">
      <w:pPr>
        <w:rPr>
          <w:b/>
          <w:sz w:val="24"/>
          <w:szCs w:val="24"/>
        </w:rPr>
      </w:pPr>
    </w:p>
    <w:p w:rsidR="00A551FA" w:rsidRPr="00016A82" w:rsidRDefault="00A551FA" w:rsidP="00651F78">
      <w:pPr>
        <w:rPr>
          <w:b/>
          <w:sz w:val="24"/>
          <w:szCs w:val="24"/>
        </w:rPr>
      </w:pPr>
    </w:p>
    <w:p w:rsidR="00A551FA" w:rsidRPr="00016A82" w:rsidRDefault="00A551FA" w:rsidP="00B26DAA">
      <w:pPr>
        <w:ind w:firstLine="0"/>
        <w:rPr>
          <w:b/>
          <w:sz w:val="24"/>
          <w:szCs w:val="24"/>
        </w:rPr>
      </w:pPr>
    </w:p>
    <w:p w:rsidR="00A11EDE" w:rsidRDefault="00327CDA" w:rsidP="002E6E82">
      <w:pPr>
        <w:ind w:firstLine="0"/>
        <w:rPr>
          <w:sz w:val="24"/>
          <w:szCs w:val="24"/>
          <w:lang w:val="tt-RU"/>
        </w:rPr>
      </w:pPr>
      <w:r w:rsidRPr="00016A82">
        <w:rPr>
          <w:sz w:val="24"/>
          <w:szCs w:val="24"/>
          <w:lang w:val="tt-RU"/>
        </w:rPr>
        <w:t xml:space="preserve">Кичүчат авылы </w:t>
      </w:r>
    </w:p>
    <w:p w:rsidR="00A551FA" w:rsidRPr="00A11EDE" w:rsidRDefault="00327CDA" w:rsidP="002E6E82">
      <w:pPr>
        <w:ind w:firstLine="0"/>
        <w:rPr>
          <w:sz w:val="24"/>
          <w:szCs w:val="24"/>
          <w:lang w:val="tt-RU"/>
        </w:rPr>
      </w:pPr>
      <w:r w:rsidRPr="00016A82">
        <w:rPr>
          <w:sz w:val="24"/>
          <w:szCs w:val="24"/>
          <w:lang w:val="tt-RU"/>
        </w:rPr>
        <w:t xml:space="preserve">җирлеге  Башлыгы                                                      </w:t>
      </w:r>
      <w:r w:rsidR="00A11EDE">
        <w:rPr>
          <w:sz w:val="24"/>
          <w:szCs w:val="24"/>
          <w:lang w:val="tt-RU"/>
        </w:rPr>
        <w:t xml:space="preserve">                           </w:t>
      </w:r>
      <w:r w:rsidRPr="00016A82">
        <w:rPr>
          <w:sz w:val="24"/>
          <w:szCs w:val="24"/>
          <w:lang w:val="tt-RU"/>
        </w:rPr>
        <w:t>Р.Х.</w:t>
      </w:r>
      <w:r w:rsidR="00D009EA" w:rsidRPr="00016A82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  <w:lang w:val="tt-RU"/>
        </w:rPr>
        <w:t>Шәйхетдинов</w:t>
      </w:r>
    </w:p>
    <w:p w:rsidR="00A551FA" w:rsidRPr="00A11EDE" w:rsidRDefault="00A551FA" w:rsidP="002E6E82">
      <w:pPr>
        <w:ind w:firstLine="0"/>
        <w:rPr>
          <w:sz w:val="24"/>
          <w:szCs w:val="24"/>
          <w:lang w:val="tt-RU"/>
        </w:rPr>
      </w:pPr>
    </w:p>
    <w:p w:rsidR="00A551FA" w:rsidRPr="00A11EDE" w:rsidRDefault="00A551FA" w:rsidP="002E6E82">
      <w:pPr>
        <w:ind w:firstLine="0"/>
        <w:rPr>
          <w:sz w:val="24"/>
          <w:szCs w:val="24"/>
          <w:lang w:val="tt-RU"/>
        </w:rPr>
      </w:pPr>
      <w:r w:rsidRPr="00A11EDE">
        <w:rPr>
          <w:sz w:val="24"/>
          <w:szCs w:val="24"/>
          <w:lang w:val="tt-RU"/>
        </w:rPr>
        <w:tab/>
      </w:r>
      <w:r w:rsidRPr="00A11EDE">
        <w:rPr>
          <w:sz w:val="24"/>
          <w:szCs w:val="24"/>
          <w:lang w:val="tt-RU"/>
        </w:rPr>
        <w:tab/>
      </w:r>
      <w:r w:rsidRPr="00A11EDE">
        <w:rPr>
          <w:sz w:val="24"/>
          <w:szCs w:val="24"/>
          <w:lang w:val="tt-RU"/>
        </w:rPr>
        <w:tab/>
      </w:r>
      <w:r w:rsidRPr="00A11EDE">
        <w:rPr>
          <w:sz w:val="24"/>
          <w:szCs w:val="24"/>
          <w:lang w:val="tt-RU"/>
        </w:rPr>
        <w:tab/>
        <w:t xml:space="preserve">              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4551"/>
        <w:gridCol w:w="4824"/>
      </w:tblGrid>
      <w:tr w:rsidR="00A551FA" w:rsidRPr="00016A82" w:rsidTr="002E4F2E">
        <w:trPr>
          <w:trHeight w:val="11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A11EDE" w:rsidRDefault="00A551FA" w:rsidP="00651F78">
            <w:pPr>
              <w:rPr>
                <w:sz w:val="24"/>
                <w:szCs w:val="24"/>
                <w:lang w:val="tt-RU"/>
              </w:rPr>
            </w:pPr>
            <w:r w:rsidRPr="00A11EDE">
              <w:rPr>
                <w:sz w:val="24"/>
                <w:szCs w:val="24"/>
                <w:lang w:val="tt-RU"/>
              </w:rPr>
              <w:t xml:space="preserve">        </w:t>
            </w:r>
            <w:bookmarkStart w:id="1" w:name="RANGE!A1:C26"/>
            <w:bookmarkEnd w:id="1"/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D66" w:rsidRPr="00A11EDE" w:rsidRDefault="009D1D66" w:rsidP="00651F78">
            <w:pPr>
              <w:ind w:left="459" w:firstLine="0"/>
              <w:rPr>
                <w:sz w:val="24"/>
                <w:szCs w:val="24"/>
                <w:lang w:val="tt-RU"/>
              </w:rPr>
            </w:pPr>
          </w:p>
          <w:p w:rsidR="009D1D66" w:rsidRPr="00016A82" w:rsidRDefault="009D1D66" w:rsidP="00651F78">
            <w:pPr>
              <w:ind w:left="459" w:firstLine="0"/>
              <w:rPr>
                <w:sz w:val="24"/>
                <w:szCs w:val="24"/>
                <w:lang w:val="tt-RU"/>
              </w:rPr>
            </w:pPr>
          </w:p>
          <w:p w:rsidR="00D009EA" w:rsidRPr="00016A82" w:rsidRDefault="00D009EA" w:rsidP="00651F78">
            <w:pPr>
              <w:ind w:left="459" w:firstLine="0"/>
              <w:rPr>
                <w:sz w:val="24"/>
                <w:szCs w:val="24"/>
                <w:lang w:val="tt-RU"/>
              </w:rPr>
            </w:pPr>
          </w:p>
          <w:p w:rsidR="009D1D66" w:rsidRPr="00A11EDE" w:rsidRDefault="009D1D66" w:rsidP="00651F78">
            <w:pPr>
              <w:ind w:left="459" w:firstLine="0"/>
              <w:rPr>
                <w:sz w:val="24"/>
                <w:szCs w:val="24"/>
                <w:lang w:val="tt-RU"/>
              </w:rPr>
            </w:pPr>
          </w:p>
          <w:p w:rsidR="009D1D66" w:rsidRPr="00A11EDE" w:rsidRDefault="009D1D66" w:rsidP="00651F78">
            <w:pPr>
              <w:ind w:left="459" w:firstLine="0"/>
              <w:rPr>
                <w:sz w:val="24"/>
                <w:szCs w:val="24"/>
                <w:lang w:val="tt-RU"/>
              </w:rPr>
            </w:pPr>
          </w:p>
          <w:p w:rsidR="00D009EA" w:rsidRPr="00016A82" w:rsidRDefault="00267DE7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lastRenderedPageBreak/>
              <w:t>Татарстан Республикасы Әлмәт муниципаль районы   Кичүчат</w:t>
            </w:r>
            <w:r w:rsidRPr="00016A82">
              <w:rPr>
                <w:b/>
                <w:i/>
                <w:sz w:val="24"/>
                <w:szCs w:val="24"/>
                <w:lang w:val="tt-RU"/>
              </w:rPr>
              <w:t xml:space="preserve"> </w:t>
            </w:r>
            <w:r w:rsidRPr="00016A82">
              <w:rPr>
                <w:sz w:val="24"/>
                <w:szCs w:val="24"/>
                <w:lang w:val="tt-RU"/>
              </w:rPr>
              <w:t xml:space="preserve"> авыл  Советының  2020  елның </w:t>
            </w:r>
            <w:r w:rsidR="00872CA3">
              <w:rPr>
                <w:sz w:val="24"/>
                <w:szCs w:val="24"/>
                <w:lang w:val="tt-RU"/>
              </w:rPr>
              <w:t>16</w:t>
            </w:r>
            <w:r w:rsidR="00D009EA" w:rsidRPr="00016A82">
              <w:rPr>
                <w:sz w:val="24"/>
                <w:szCs w:val="24"/>
                <w:lang w:val="tt-RU"/>
              </w:rPr>
              <w:t xml:space="preserve"> октябрендәге </w:t>
            </w:r>
            <w:r w:rsidR="00872CA3">
              <w:rPr>
                <w:sz w:val="24"/>
                <w:szCs w:val="24"/>
                <w:lang w:val="tt-RU"/>
              </w:rPr>
              <w:t>4 нче</w:t>
            </w:r>
            <w:r w:rsidRPr="00016A82">
              <w:rPr>
                <w:sz w:val="24"/>
                <w:szCs w:val="24"/>
                <w:lang w:val="tt-RU"/>
              </w:rPr>
              <w:t xml:space="preserve"> номерлы карарына  </w:t>
            </w:r>
          </w:p>
          <w:p w:rsidR="00267DE7" w:rsidRPr="00016A82" w:rsidRDefault="00267DE7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2 нче кушымта</w:t>
            </w:r>
          </w:p>
          <w:p w:rsidR="00A551FA" w:rsidRPr="00016A82" w:rsidRDefault="00A551FA" w:rsidP="003225DB">
            <w:pPr>
              <w:ind w:firstLine="0"/>
              <w:rPr>
                <w:sz w:val="24"/>
                <w:szCs w:val="24"/>
              </w:rPr>
            </w:pPr>
          </w:p>
        </w:tc>
      </w:tr>
      <w:tr w:rsidR="00A551FA" w:rsidRPr="00016A82" w:rsidTr="002E4F2E">
        <w:trPr>
          <w:trHeight w:val="40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16A82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551FA" w:rsidRPr="00016A82" w:rsidRDefault="00A551FA" w:rsidP="00651F78">
            <w:pPr>
              <w:rPr>
                <w:sz w:val="24"/>
                <w:szCs w:val="24"/>
              </w:rPr>
            </w:pPr>
          </w:p>
          <w:p w:rsidR="00A551FA" w:rsidRPr="00016A82" w:rsidRDefault="00A551FA" w:rsidP="004C64E3">
            <w:pPr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 Таблица 1</w:t>
            </w:r>
          </w:p>
        </w:tc>
      </w:tr>
    </w:tbl>
    <w:p w:rsidR="00A551FA" w:rsidRPr="00016A82" w:rsidRDefault="00A551FA" w:rsidP="00A5179A">
      <w:pPr>
        <w:ind w:firstLine="0"/>
        <w:rPr>
          <w:noProof/>
          <w:sz w:val="24"/>
          <w:szCs w:val="24"/>
        </w:rPr>
      </w:pPr>
      <w:r w:rsidRPr="00016A82">
        <w:rPr>
          <w:sz w:val="24"/>
          <w:szCs w:val="24"/>
        </w:rPr>
        <w:t xml:space="preserve">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843"/>
        <w:gridCol w:w="3118"/>
        <w:gridCol w:w="2410"/>
      </w:tblGrid>
      <w:tr w:rsidR="00A551FA" w:rsidRPr="00016A82" w:rsidTr="00B50069">
        <w:trPr>
          <w:trHeight w:val="40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16A82" w:rsidRDefault="00D61929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>Кичүчат</w:t>
            </w:r>
            <w:r w:rsidRPr="00016A82">
              <w:rPr>
                <w:sz w:val="24"/>
                <w:szCs w:val="24"/>
              </w:rPr>
              <w:t xml:space="preserve"> </w:t>
            </w:r>
            <w:r w:rsidR="00F141C2" w:rsidRPr="00016A82">
              <w:rPr>
                <w:sz w:val="24"/>
                <w:szCs w:val="24"/>
              </w:rPr>
              <w:t>авыл җирлегенең 2020 елга фаразланган керем күләме</w:t>
            </w:r>
          </w:p>
        </w:tc>
      </w:tr>
      <w:tr w:rsidR="00A551FA" w:rsidRPr="00016A82" w:rsidTr="00B50069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16A82" w:rsidRDefault="00F141C2" w:rsidP="00A11EDE">
            <w:pPr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 </w:t>
            </w:r>
            <w:r w:rsidR="00A551FA" w:rsidRPr="00016A82">
              <w:rPr>
                <w:sz w:val="24"/>
                <w:szCs w:val="24"/>
              </w:rPr>
              <w:t>(</w:t>
            </w:r>
            <w:r w:rsidR="003771DF" w:rsidRPr="00016A82">
              <w:rPr>
                <w:sz w:val="24"/>
                <w:szCs w:val="24"/>
                <w:lang w:val="tt-RU"/>
              </w:rPr>
              <w:t>сумнарда</w:t>
            </w:r>
            <w:r w:rsidR="00A551FA" w:rsidRPr="00016A82">
              <w:rPr>
                <w:sz w:val="24"/>
                <w:szCs w:val="24"/>
              </w:rPr>
              <w:t>)</w:t>
            </w:r>
          </w:p>
        </w:tc>
      </w:tr>
      <w:tr w:rsidR="003771DF" w:rsidRPr="00016A82" w:rsidTr="00D009E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D009EA">
            <w:pPr>
              <w:rPr>
                <w:bCs/>
                <w:sz w:val="24"/>
                <w:szCs w:val="24"/>
              </w:rPr>
            </w:pPr>
            <w:r w:rsidRPr="00016A82">
              <w:rPr>
                <w:bCs/>
                <w:sz w:val="24"/>
                <w:szCs w:val="24"/>
              </w:rPr>
              <w:t xml:space="preserve">Исеме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D009EA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016A82">
              <w:rPr>
                <w:bCs/>
                <w:sz w:val="24"/>
                <w:szCs w:val="24"/>
              </w:rPr>
              <w:t xml:space="preserve">Керем коды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71DF" w:rsidRPr="00016A82" w:rsidRDefault="003771DF" w:rsidP="00D009EA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Сумма                             </w:t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САЛЫМ ҺӘМ САЛЫМ БУЛМАГАН КЕРЕМНӘ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12 075 400</w:t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ТАБЫШКА САЛЫМНАР, КЕРЕМНӘ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1 01 00000 00 0000 000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365 400</w:t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Физик затлар кеременә салым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1 01 02000 01 0000 110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365 400</w:t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ҖЫЕЛМА КЕРЕМГӘ САЛЫМНАР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1 05 00000 00 0000 000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fldChar w:fldCharType="begin"/>
            </w:r>
            <w:r w:rsidRPr="00016A82">
              <w:rPr>
                <w:sz w:val="24"/>
                <w:szCs w:val="24"/>
              </w:rPr>
              <w:instrText xml:space="preserve"> MERGEFIELD ЕСХН2020 </w:instrText>
            </w:r>
            <w:r w:rsidRPr="00016A82">
              <w:rPr>
                <w:sz w:val="24"/>
                <w:szCs w:val="24"/>
              </w:rPr>
              <w:fldChar w:fldCharType="separate"/>
            </w:r>
            <w:r w:rsidRPr="00016A82">
              <w:rPr>
                <w:noProof/>
                <w:sz w:val="24"/>
                <w:szCs w:val="24"/>
              </w:rPr>
              <w:t>230 000</w:t>
            </w:r>
            <w:r w:rsidRPr="00016A82">
              <w:rPr>
                <w:sz w:val="24"/>
                <w:szCs w:val="24"/>
              </w:rPr>
              <w:fldChar w:fldCharType="end"/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Бердә</w:t>
            </w:r>
            <w:proofErr w:type="gramStart"/>
            <w:r w:rsidRPr="00016A82">
              <w:rPr>
                <w:sz w:val="24"/>
                <w:szCs w:val="24"/>
              </w:rPr>
              <w:t>м</w:t>
            </w:r>
            <w:proofErr w:type="gramEnd"/>
            <w:r w:rsidRPr="00016A82">
              <w:rPr>
                <w:sz w:val="24"/>
                <w:szCs w:val="24"/>
              </w:rPr>
              <w:t xml:space="preserve"> авыл хуҗалыгы салымы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1 05 03000 01 0000 110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fldChar w:fldCharType="begin"/>
            </w:r>
            <w:r w:rsidRPr="00016A82">
              <w:rPr>
                <w:sz w:val="24"/>
                <w:szCs w:val="24"/>
              </w:rPr>
              <w:instrText xml:space="preserve"> MERGEFIELD ЕСХН2020 </w:instrText>
            </w:r>
            <w:r w:rsidRPr="00016A82">
              <w:rPr>
                <w:sz w:val="24"/>
                <w:szCs w:val="24"/>
              </w:rPr>
              <w:fldChar w:fldCharType="separate"/>
            </w:r>
            <w:r w:rsidRPr="00016A82">
              <w:rPr>
                <w:noProof/>
                <w:sz w:val="24"/>
                <w:szCs w:val="24"/>
              </w:rPr>
              <w:t>230 000</w:t>
            </w:r>
            <w:r w:rsidRPr="00016A82">
              <w:rPr>
                <w:sz w:val="24"/>
                <w:szCs w:val="24"/>
              </w:rPr>
              <w:fldChar w:fldCharType="end"/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МИЛЕККӘ САЛЫМНАР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1 06 00000 00 0000  000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fldChar w:fldCharType="begin"/>
            </w:r>
            <w:r w:rsidRPr="00016A82">
              <w:rPr>
                <w:sz w:val="24"/>
                <w:szCs w:val="24"/>
              </w:rPr>
              <w:instrText xml:space="preserve"> MERGEFIELD ИМУЩЗЕМЛЯ </w:instrText>
            </w:r>
            <w:r w:rsidRPr="00016A82">
              <w:rPr>
                <w:sz w:val="24"/>
                <w:szCs w:val="24"/>
              </w:rPr>
              <w:fldChar w:fldCharType="separate"/>
            </w:r>
            <w:r w:rsidRPr="00016A82">
              <w:rPr>
                <w:noProof/>
                <w:sz w:val="24"/>
                <w:szCs w:val="24"/>
              </w:rPr>
              <w:t>11 139 000</w:t>
            </w:r>
            <w:r w:rsidRPr="00016A82">
              <w:rPr>
                <w:sz w:val="24"/>
                <w:szCs w:val="24"/>
              </w:rPr>
              <w:fldChar w:fldCharType="end"/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Физик затлар милкенә салым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1 06 01000 00 0000 110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fldChar w:fldCharType="begin"/>
            </w:r>
            <w:r w:rsidRPr="00016A82">
              <w:rPr>
                <w:sz w:val="24"/>
                <w:szCs w:val="24"/>
              </w:rPr>
              <w:instrText xml:space="preserve"> MERGEFIELD Налог_на_имущ2020 </w:instrText>
            </w:r>
            <w:r w:rsidRPr="00016A82">
              <w:rPr>
                <w:sz w:val="24"/>
                <w:szCs w:val="24"/>
              </w:rPr>
              <w:fldChar w:fldCharType="separate"/>
            </w:r>
            <w:r w:rsidRPr="00016A82">
              <w:rPr>
                <w:noProof/>
                <w:sz w:val="24"/>
                <w:szCs w:val="24"/>
              </w:rPr>
              <w:t>139 000</w:t>
            </w:r>
            <w:r w:rsidRPr="00016A82">
              <w:rPr>
                <w:sz w:val="24"/>
                <w:szCs w:val="24"/>
              </w:rPr>
              <w:fldChar w:fldCharType="end"/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Җир салымы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1 06 06000 00 0000 110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fldChar w:fldCharType="begin"/>
            </w:r>
            <w:r w:rsidRPr="00016A82">
              <w:rPr>
                <w:sz w:val="24"/>
                <w:szCs w:val="24"/>
              </w:rPr>
              <w:instrText xml:space="preserve"> MERGEFIELD Земелнал </w:instrText>
            </w:r>
            <w:r w:rsidRPr="00016A82">
              <w:rPr>
                <w:sz w:val="24"/>
                <w:szCs w:val="24"/>
              </w:rPr>
              <w:fldChar w:fldCharType="separate"/>
            </w:r>
            <w:r w:rsidRPr="00016A82">
              <w:rPr>
                <w:noProof/>
                <w:sz w:val="24"/>
                <w:szCs w:val="24"/>
              </w:rPr>
              <w:t>11 000 000</w:t>
            </w:r>
            <w:r w:rsidRPr="00016A82">
              <w:rPr>
                <w:sz w:val="24"/>
                <w:szCs w:val="24"/>
              </w:rPr>
              <w:fldChar w:fldCharType="end"/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Башка салым булмаган керемнә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B50069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016A82">
              <w:rPr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341 000</w:t>
            </w:r>
          </w:p>
        </w:tc>
      </w:tr>
      <w:tr w:rsidR="003771DF" w:rsidRPr="00016A82" w:rsidTr="00D009E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Гражданнарның үзара салым акчасы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B50069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016A82">
              <w:rPr>
                <w:bCs/>
                <w:sz w:val="24"/>
                <w:szCs w:val="24"/>
              </w:rPr>
              <w:t>1 17 14030 10 0000 150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341 000</w:t>
            </w:r>
          </w:p>
        </w:tc>
      </w:tr>
      <w:tr w:rsidR="003771DF" w:rsidRPr="00016A82" w:rsidTr="00D009EA">
        <w:trPr>
          <w:trHeight w:val="5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ТҮЛӘҮСЕЗ КЕРЕМНӘ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1 895 851,58</w:t>
            </w:r>
          </w:p>
        </w:tc>
      </w:tr>
      <w:tr w:rsidR="003771DF" w:rsidRPr="00016A82" w:rsidTr="00D009EA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Хәрби комиссариатлар булмаган территорияләрдә беренчел исәпкә алуны гамәлгә ашыру өчен авыл җирлекләре бюджетларына субвенциялә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6A82">
              <w:rPr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fldChar w:fldCharType="begin"/>
            </w:r>
            <w:r w:rsidRPr="00016A82">
              <w:rPr>
                <w:sz w:val="24"/>
                <w:szCs w:val="24"/>
              </w:rPr>
              <w:instrText xml:space="preserve"> MERGEFIELD военкомат_текст </w:instrText>
            </w:r>
            <w:r w:rsidRPr="00016A82">
              <w:rPr>
                <w:sz w:val="24"/>
                <w:szCs w:val="24"/>
              </w:rPr>
              <w:fldChar w:fldCharType="separate"/>
            </w:r>
            <w:r w:rsidRPr="00016A82">
              <w:rPr>
                <w:noProof/>
                <w:sz w:val="24"/>
                <w:szCs w:val="24"/>
              </w:rPr>
              <w:t>91 000</w:t>
            </w:r>
            <w:r w:rsidRPr="00016A82">
              <w:rPr>
                <w:sz w:val="24"/>
                <w:szCs w:val="24"/>
              </w:rPr>
              <w:fldChar w:fldCharType="end"/>
            </w:r>
          </w:p>
        </w:tc>
      </w:tr>
      <w:tr w:rsidR="003771DF" w:rsidRPr="00016A82" w:rsidTr="00D009EA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DF" w:rsidRPr="00016A82" w:rsidRDefault="003771DF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Башка дә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>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DF" w:rsidRPr="00016A82" w:rsidRDefault="003771DF" w:rsidP="004B52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16A82">
              <w:rPr>
                <w:bCs/>
                <w:sz w:val="24"/>
                <w:szCs w:val="24"/>
              </w:rPr>
              <w:t>2 02 45160 10 0000 150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DF" w:rsidRPr="00016A82" w:rsidRDefault="003771DF" w:rsidP="00B50069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1 804 851,58</w:t>
            </w:r>
          </w:p>
        </w:tc>
      </w:tr>
      <w:tr w:rsidR="00A551FA" w:rsidRPr="00016A82" w:rsidTr="00B50069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16A82" w:rsidRDefault="003771DF" w:rsidP="003771DF">
            <w:pPr>
              <w:rPr>
                <w:bCs/>
                <w:sz w:val="24"/>
                <w:szCs w:val="24"/>
              </w:rPr>
            </w:pPr>
            <w:r w:rsidRPr="00016A82">
              <w:rPr>
                <w:bCs/>
                <w:sz w:val="24"/>
                <w:szCs w:val="24"/>
                <w:lang w:val="tt-RU"/>
              </w:rPr>
              <w:t xml:space="preserve">БАРЛЫК КЕРЕМ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16A82" w:rsidRDefault="00A551FA" w:rsidP="00B500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301" w:rsidRPr="00016A82" w:rsidRDefault="00D022AE" w:rsidP="00D107D4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      </w:t>
            </w:r>
            <w:r w:rsidR="00D107D4" w:rsidRPr="00016A82">
              <w:rPr>
                <w:sz w:val="24"/>
                <w:szCs w:val="24"/>
              </w:rPr>
              <w:t>13 971 251,58</w:t>
            </w:r>
          </w:p>
        </w:tc>
      </w:tr>
    </w:tbl>
    <w:p w:rsidR="00A551FA" w:rsidRPr="00016A82" w:rsidRDefault="00A551FA" w:rsidP="004B520C">
      <w:pPr>
        <w:rPr>
          <w:sz w:val="24"/>
          <w:szCs w:val="24"/>
        </w:rPr>
      </w:pP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  <w:r w:rsidRPr="00016A82">
        <w:rPr>
          <w:sz w:val="24"/>
          <w:szCs w:val="24"/>
        </w:rPr>
        <w:tab/>
      </w:r>
    </w:p>
    <w:p w:rsidR="00A551FA" w:rsidRPr="00016A82" w:rsidRDefault="00A551FA" w:rsidP="004B520C">
      <w:pPr>
        <w:rPr>
          <w:sz w:val="24"/>
          <w:szCs w:val="24"/>
        </w:rPr>
      </w:pPr>
      <w:r w:rsidRPr="00016A82">
        <w:rPr>
          <w:sz w:val="24"/>
          <w:szCs w:val="24"/>
        </w:rPr>
        <w:tab/>
      </w:r>
    </w:p>
    <w:p w:rsidR="00A11EDE" w:rsidRDefault="00327CDA" w:rsidP="00016A82">
      <w:pPr>
        <w:ind w:firstLine="0"/>
        <w:rPr>
          <w:sz w:val="24"/>
          <w:szCs w:val="24"/>
          <w:lang w:val="tt-RU"/>
        </w:rPr>
      </w:pPr>
      <w:r w:rsidRPr="00016A82">
        <w:rPr>
          <w:sz w:val="24"/>
          <w:szCs w:val="24"/>
          <w:lang w:val="tt-RU"/>
        </w:rPr>
        <w:t xml:space="preserve">Кичүчат авылы </w:t>
      </w:r>
    </w:p>
    <w:p w:rsidR="00A551FA" w:rsidRPr="00A11EDE" w:rsidRDefault="00327CDA" w:rsidP="00016A82">
      <w:pPr>
        <w:ind w:firstLine="0"/>
        <w:rPr>
          <w:sz w:val="24"/>
          <w:szCs w:val="24"/>
          <w:lang w:val="tt-RU"/>
        </w:rPr>
      </w:pPr>
      <w:r w:rsidRPr="00016A82">
        <w:rPr>
          <w:sz w:val="24"/>
          <w:szCs w:val="24"/>
          <w:lang w:val="tt-RU"/>
        </w:rPr>
        <w:t xml:space="preserve">җирлеге Башлыгы                                                      </w:t>
      </w:r>
      <w:r w:rsidR="00A11EDE">
        <w:rPr>
          <w:sz w:val="24"/>
          <w:szCs w:val="24"/>
          <w:lang w:val="tt-RU"/>
        </w:rPr>
        <w:t xml:space="preserve">                       </w:t>
      </w:r>
      <w:r w:rsidRPr="00016A82">
        <w:rPr>
          <w:sz w:val="24"/>
          <w:szCs w:val="24"/>
          <w:lang w:val="tt-RU"/>
        </w:rPr>
        <w:t>Р.Х.</w:t>
      </w:r>
      <w:r w:rsidR="00A11EDE">
        <w:rPr>
          <w:sz w:val="24"/>
          <w:szCs w:val="24"/>
          <w:lang w:val="tt-RU"/>
        </w:rPr>
        <w:t xml:space="preserve"> </w:t>
      </w:r>
      <w:r w:rsidRPr="00016A82">
        <w:rPr>
          <w:sz w:val="24"/>
          <w:szCs w:val="24"/>
          <w:lang w:val="tt-RU"/>
        </w:rPr>
        <w:t>Шәйхетдинов</w:t>
      </w:r>
    </w:p>
    <w:p w:rsidR="00A551FA" w:rsidRPr="00A11EDE" w:rsidRDefault="00A551FA" w:rsidP="00A5179A">
      <w:pPr>
        <w:ind w:firstLine="0"/>
        <w:rPr>
          <w:noProof/>
          <w:sz w:val="24"/>
          <w:szCs w:val="24"/>
          <w:lang w:val="tt-RU"/>
        </w:rPr>
      </w:pPr>
    </w:p>
    <w:p w:rsidR="00E014AD" w:rsidRPr="00A11EDE" w:rsidRDefault="00E014AD" w:rsidP="00A5179A">
      <w:pPr>
        <w:ind w:firstLine="0"/>
        <w:rPr>
          <w:noProof/>
          <w:sz w:val="24"/>
          <w:szCs w:val="24"/>
          <w:lang w:val="tt-RU"/>
        </w:rPr>
      </w:pPr>
    </w:p>
    <w:p w:rsidR="00E014AD" w:rsidRPr="00A11EDE" w:rsidRDefault="00E014AD" w:rsidP="00A5179A">
      <w:pPr>
        <w:ind w:firstLine="0"/>
        <w:rPr>
          <w:noProof/>
          <w:sz w:val="24"/>
          <w:szCs w:val="24"/>
          <w:lang w:val="tt-RU"/>
        </w:rPr>
      </w:pPr>
    </w:p>
    <w:tbl>
      <w:tblPr>
        <w:tblW w:w="111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83"/>
        <w:gridCol w:w="567"/>
        <w:gridCol w:w="284"/>
        <w:gridCol w:w="425"/>
        <w:gridCol w:w="425"/>
        <w:gridCol w:w="284"/>
        <w:gridCol w:w="801"/>
        <w:gridCol w:w="520"/>
        <w:gridCol w:w="249"/>
        <w:gridCol w:w="273"/>
        <w:gridCol w:w="303"/>
        <w:gridCol w:w="122"/>
        <w:gridCol w:w="283"/>
        <w:gridCol w:w="61"/>
        <w:gridCol w:w="1640"/>
        <w:gridCol w:w="142"/>
        <w:gridCol w:w="180"/>
        <w:gridCol w:w="636"/>
      </w:tblGrid>
      <w:tr w:rsidR="00A11EDE" w:rsidRPr="00016A82" w:rsidTr="006063F2">
        <w:trPr>
          <w:gridAfter w:val="1"/>
          <w:wAfter w:w="636" w:type="dxa"/>
          <w:trHeight w:val="285"/>
        </w:trPr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EDE" w:rsidRPr="00A11EDE" w:rsidRDefault="00A11EDE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  <w:tc>
          <w:tcPr>
            <w:tcW w:w="377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Татарстан Республикасы Әлмәт муниципаль районы   Кичүчат</w:t>
            </w:r>
            <w:r w:rsidRPr="00016A82">
              <w:rPr>
                <w:b/>
                <w:i/>
                <w:sz w:val="24"/>
                <w:szCs w:val="24"/>
                <w:lang w:val="tt-RU"/>
              </w:rPr>
              <w:t xml:space="preserve"> </w:t>
            </w:r>
            <w:r w:rsidRPr="00016A82">
              <w:rPr>
                <w:sz w:val="24"/>
                <w:szCs w:val="24"/>
                <w:lang w:val="tt-RU"/>
              </w:rPr>
              <w:t xml:space="preserve"> авыл  Советының  2020  елның </w:t>
            </w:r>
            <w:r w:rsidR="00872CA3">
              <w:rPr>
                <w:sz w:val="24"/>
                <w:szCs w:val="24"/>
                <w:lang w:val="tt-RU"/>
              </w:rPr>
              <w:t>16</w:t>
            </w:r>
            <w:r w:rsidRPr="00016A82">
              <w:rPr>
                <w:sz w:val="24"/>
                <w:szCs w:val="24"/>
                <w:lang w:val="tt-RU"/>
              </w:rPr>
              <w:t xml:space="preserve"> октябрендәге </w:t>
            </w:r>
            <w:r w:rsidR="00872CA3">
              <w:rPr>
                <w:sz w:val="24"/>
                <w:szCs w:val="24"/>
                <w:lang w:val="tt-RU"/>
              </w:rPr>
              <w:t>4 нче</w:t>
            </w:r>
            <w:r w:rsidRPr="00016A82">
              <w:rPr>
                <w:sz w:val="24"/>
                <w:szCs w:val="24"/>
                <w:lang w:val="tt-RU"/>
              </w:rPr>
              <w:t xml:space="preserve"> номерлы   карарына  </w:t>
            </w:r>
          </w:p>
          <w:p w:rsidR="00A11EDE" w:rsidRPr="00016A82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5 нче кушымта</w:t>
            </w:r>
          </w:p>
          <w:p w:rsidR="00A11EDE" w:rsidRPr="00016A82" w:rsidRDefault="00A11EDE" w:rsidP="009D1D6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A11EDE" w:rsidRPr="00016A82" w:rsidTr="006063F2">
        <w:trPr>
          <w:gridAfter w:val="1"/>
          <w:wAfter w:w="636" w:type="dxa"/>
          <w:trHeight w:val="780"/>
        </w:trPr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EDE" w:rsidRPr="00016A82" w:rsidRDefault="00A11EDE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EDE" w:rsidRPr="00016A82" w:rsidRDefault="00A11EDE" w:rsidP="00E014AD">
            <w:pPr>
              <w:jc w:val="left"/>
              <w:rPr>
                <w:sz w:val="24"/>
                <w:szCs w:val="24"/>
              </w:rPr>
            </w:pPr>
          </w:p>
        </w:tc>
      </w:tr>
      <w:tr w:rsidR="00A11EDE" w:rsidRPr="00016A82" w:rsidTr="006063F2">
        <w:trPr>
          <w:gridAfter w:val="1"/>
          <w:wAfter w:w="636" w:type="dxa"/>
          <w:trHeight w:val="255"/>
        </w:trPr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EDE" w:rsidRPr="00016A82" w:rsidRDefault="00A11EDE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EDE" w:rsidRPr="00016A82" w:rsidRDefault="00A11EDE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D1D66" w:rsidRPr="00016A82" w:rsidTr="00891B54">
        <w:trPr>
          <w:trHeight w:val="285"/>
        </w:trPr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16A82" w:rsidRDefault="009D1D66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16A82" w:rsidRDefault="009D1D66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16A82" w:rsidRDefault="009D1D66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16A82" w:rsidRDefault="009D1D66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16A82" w:rsidRDefault="009D1D66" w:rsidP="0070339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Таблица №1</w:t>
            </w:r>
          </w:p>
        </w:tc>
      </w:tr>
      <w:tr w:rsidR="00E014AD" w:rsidRPr="00016A82" w:rsidTr="00A11EDE">
        <w:trPr>
          <w:gridAfter w:val="2"/>
          <w:wAfter w:w="816" w:type="dxa"/>
          <w:trHeight w:val="300"/>
        </w:trPr>
        <w:tc>
          <w:tcPr>
            <w:tcW w:w="10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3F4A" w:rsidRPr="00016A82" w:rsidTr="00A11EDE">
        <w:trPr>
          <w:gridAfter w:val="2"/>
          <w:wAfter w:w="816" w:type="dxa"/>
          <w:trHeight w:val="300"/>
        </w:trPr>
        <w:tc>
          <w:tcPr>
            <w:tcW w:w="10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F4A" w:rsidRPr="00016A82" w:rsidRDefault="00DB3F4A" w:rsidP="00D009EA">
            <w:pPr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>2020 ЕЛГА КИЧҮЧАТ АВЫЛ ҖИРЛЕГЕ БЮДЖЕТЫ ЧЫГЫМНАРЫНЫҢ</w:t>
            </w:r>
            <w:r w:rsidRPr="00016A82">
              <w:rPr>
                <w:sz w:val="24"/>
                <w:szCs w:val="24"/>
              </w:rPr>
              <w:t xml:space="preserve"> ВЕДОМСТВО </w:t>
            </w:r>
            <w:r w:rsidRPr="00016A82">
              <w:rPr>
                <w:sz w:val="24"/>
                <w:szCs w:val="24"/>
                <w:lang w:val="tt-RU"/>
              </w:rPr>
              <w:t xml:space="preserve">                  </w:t>
            </w:r>
            <w:r w:rsidRPr="00016A82">
              <w:rPr>
                <w:sz w:val="24"/>
                <w:szCs w:val="24"/>
              </w:rPr>
              <w:t>СТРУКТУРАСЫ</w:t>
            </w:r>
          </w:p>
        </w:tc>
      </w:tr>
      <w:tr w:rsidR="00DB3F4A" w:rsidRPr="00016A82" w:rsidTr="00A11EDE">
        <w:trPr>
          <w:gridAfter w:val="2"/>
          <w:wAfter w:w="816" w:type="dxa"/>
          <w:trHeight w:val="300"/>
        </w:trPr>
        <w:tc>
          <w:tcPr>
            <w:tcW w:w="10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F4A" w:rsidRPr="00016A82" w:rsidRDefault="00DB3F4A">
            <w:pPr>
              <w:rPr>
                <w:sz w:val="24"/>
                <w:szCs w:val="24"/>
              </w:rPr>
            </w:pPr>
          </w:p>
        </w:tc>
      </w:tr>
      <w:tr w:rsidR="00E014A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DB3F4A" w:rsidP="00DB3F4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Сумнарда </w:t>
            </w:r>
          </w:p>
        </w:tc>
      </w:tr>
      <w:tr w:rsidR="00E014A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DB3F4A" w:rsidP="00DB3F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Исеме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Сумма 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t>Кич</w:t>
            </w:r>
            <w:proofErr w:type="gramEnd"/>
            <w:r w:rsidRPr="00016A82">
              <w:rPr>
                <w:sz w:val="24"/>
                <w:szCs w:val="24"/>
              </w:rPr>
              <w:t>үчат авыл Советы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Гомумдәүләт мәсьәлә</w:t>
            </w:r>
            <w:proofErr w:type="gramStart"/>
            <w:r w:rsidRPr="00016A82">
              <w:rPr>
                <w:sz w:val="24"/>
                <w:szCs w:val="24"/>
              </w:rPr>
              <w:t>л</w:t>
            </w:r>
            <w:proofErr w:type="gramEnd"/>
            <w:r w:rsidRPr="00016A82">
              <w:rPr>
                <w:sz w:val="24"/>
                <w:szCs w:val="24"/>
              </w:rPr>
              <w:t>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2"/>
          <w:wAfter w:w="816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Россия Федерациясе субъектының һәм җирле үзидарә органнарының иң югары вазыйфаи заты эшчәнлеге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Муниципаль берәмлек башлыгы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2"/>
          <w:wAfter w:w="816" w:type="dxa"/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Башкарма комитет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016A82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14 128 073,56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Гомумдәүләт мәсьәлә</w:t>
            </w:r>
            <w:proofErr w:type="gramStart"/>
            <w:r w:rsidRPr="00016A82">
              <w:rPr>
                <w:sz w:val="24"/>
                <w:szCs w:val="24"/>
              </w:rPr>
              <w:t>л</w:t>
            </w:r>
            <w:proofErr w:type="gramEnd"/>
            <w:r w:rsidRPr="00016A82">
              <w:rPr>
                <w:sz w:val="24"/>
                <w:szCs w:val="24"/>
              </w:rPr>
              <w:t>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1 196 133,26</w:t>
            </w:r>
          </w:p>
        </w:tc>
      </w:tr>
      <w:tr w:rsidR="009E06FD" w:rsidRPr="00016A82" w:rsidTr="00A11EDE">
        <w:trPr>
          <w:gridAfter w:val="2"/>
          <w:wAfter w:w="816" w:type="dxa"/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Россия Федерациясе Хөкүмәте, Россия Федерациясе субъектларының югары башкарма хакимият органнары, җирле администрация эшчәнлеге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679 633,26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679 633,26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Үзә</w:t>
            </w:r>
            <w:proofErr w:type="gramStart"/>
            <w:r w:rsidRPr="00016A82">
              <w:rPr>
                <w:sz w:val="24"/>
                <w:szCs w:val="24"/>
              </w:rPr>
              <w:t>к</w:t>
            </w:r>
            <w:proofErr w:type="gramEnd"/>
            <w:r w:rsidRPr="00016A82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679 633,26</w:t>
            </w:r>
          </w:p>
        </w:tc>
      </w:tr>
      <w:tr w:rsidR="009E06FD" w:rsidRPr="00016A82" w:rsidTr="00A11EDE">
        <w:trPr>
          <w:gridAfter w:val="2"/>
          <w:wAfter w:w="816" w:type="dxa"/>
          <w:trHeight w:val="7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 xml:space="preserve">ү органнары функцияләрен үтәүне тәэмин </w:t>
            </w:r>
            <w:r w:rsidRPr="00016A82">
              <w:rPr>
                <w:sz w:val="24"/>
                <w:szCs w:val="24"/>
              </w:rPr>
              <w:lastRenderedPageBreak/>
              <w:t>итү максатларында персоналга түләү чыгымнары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379 133,26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295 500,00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бюджет ассигнованиеләре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5 000,00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Башка Гомумдәүләт мәсьәлә</w:t>
            </w:r>
            <w:proofErr w:type="gramStart"/>
            <w:r w:rsidRPr="00016A82">
              <w:rPr>
                <w:sz w:val="24"/>
                <w:szCs w:val="24"/>
              </w:rPr>
              <w:t>л</w:t>
            </w:r>
            <w:proofErr w:type="gramEnd"/>
            <w:r w:rsidRPr="00016A82">
              <w:rPr>
                <w:sz w:val="24"/>
                <w:szCs w:val="24"/>
              </w:rPr>
              <w:t>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516 500,00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516 500,00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Ведомство буйсынуындагы учреждениелә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эшчәнлеген тәэмин итү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99 0 00 02990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162 581,08</w:t>
            </w:r>
          </w:p>
        </w:tc>
      </w:tr>
      <w:tr w:rsidR="009E06FD" w:rsidRPr="00016A82" w:rsidTr="00A11EDE">
        <w:trPr>
          <w:gridAfter w:val="2"/>
          <w:wAfter w:w="816" w:type="dxa"/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99 0 00 02990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162 581,08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Оешмалар милкенә салым һәм җир салымын түләү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210 200,00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бюджет ассигнованиеләре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210 200,00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Җирле бюджетлардан муниципаль районнар бюджетларына субсидиялә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99 0 00 25800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139 018,92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Бюджетара трансфертлар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99 0 00 25800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139 018,92</w:t>
            </w:r>
          </w:p>
        </w:tc>
      </w:tr>
      <w:tr w:rsidR="009E06FD" w:rsidRPr="00016A82" w:rsidTr="00A11EDE">
        <w:trPr>
          <w:gridAfter w:val="2"/>
          <w:wAfter w:w="816" w:type="dxa"/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Дәүләтнең башка йөкләмәлә</w:t>
            </w:r>
            <w:proofErr w:type="gramStart"/>
            <w:r w:rsidRPr="00016A82">
              <w:rPr>
                <w:sz w:val="24"/>
                <w:szCs w:val="24"/>
              </w:rPr>
              <w:t>рен үт</w:t>
            </w:r>
            <w:proofErr w:type="gramEnd"/>
            <w:r w:rsidRPr="00016A82">
              <w:rPr>
                <w:sz w:val="24"/>
                <w:szCs w:val="24"/>
              </w:rPr>
              <w:t>әү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99 0 00 72310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99 0 00 72310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Дәүләтнең башка йөкләмәлә</w:t>
            </w:r>
            <w:proofErr w:type="gramStart"/>
            <w:r w:rsidRPr="00016A82">
              <w:rPr>
                <w:sz w:val="24"/>
                <w:szCs w:val="24"/>
              </w:rPr>
              <w:t>рен үт</w:t>
            </w:r>
            <w:proofErr w:type="gramEnd"/>
            <w:r w:rsidRPr="00016A82">
              <w:rPr>
                <w:sz w:val="24"/>
                <w:szCs w:val="24"/>
              </w:rPr>
              <w:t>әү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Муниципаль хезмәткәрләрне диспансерлаштыру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4 700,00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4 700,00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Милли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91 000,00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>Мобилизацион һәм хәрби әзерлек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91 000,00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91 000,00</w:t>
            </w:r>
          </w:p>
        </w:tc>
      </w:tr>
      <w:tr w:rsidR="009E06FD" w:rsidRPr="00016A82" w:rsidTr="00A11EDE">
        <w:trPr>
          <w:gridAfter w:val="2"/>
          <w:wAfter w:w="816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Хәрби комиссариатлар булмаган территорияләрдә беренчел хәрби исәпкә алуны гамәлгә ашыру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91 000,00</w:t>
            </w:r>
          </w:p>
        </w:tc>
      </w:tr>
      <w:tr w:rsidR="009E06FD" w:rsidRPr="00016A82" w:rsidTr="00A11EDE">
        <w:trPr>
          <w:gridAfter w:val="2"/>
          <w:wAfter w:w="816" w:type="dxa"/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89 900,00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1 100,00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Милли икътисад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126 938,00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Юл хуҗалыгы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126 938,00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126 938,00</w:t>
            </w:r>
          </w:p>
        </w:tc>
      </w:tr>
      <w:tr w:rsidR="009E06FD" w:rsidRPr="00016A82" w:rsidTr="00A11EDE">
        <w:trPr>
          <w:gridAfter w:val="2"/>
          <w:wAfter w:w="816" w:type="dxa"/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Төзекләндерү кысаларында шәһә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округлары һәм җирлекләре чикләрендә автомобиль юлларын һәм инженерлык корылмаларын төзү, карап тоту һәм ремонтлау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126 938,00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126 938,00</w:t>
            </w:r>
          </w:p>
        </w:tc>
      </w:tr>
      <w:tr w:rsidR="009E06FD" w:rsidRPr="00016A82" w:rsidTr="00A11EDE">
        <w:trPr>
          <w:gridAfter w:val="2"/>
          <w:wAfter w:w="816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</w:t>
            </w:r>
            <w:proofErr w:type="gramStart"/>
            <w:r w:rsidRPr="00016A82">
              <w:rPr>
                <w:sz w:val="24"/>
                <w:szCs w:val="24"/>
              </w:rPr>
              <w:t>л</w:t>
            </w:r>
            <w:proofErr w:type="gramEnd"/>
            <w:r w:rsidRPr="00016A82">
              <w:rPr>
                <w:sz w:val="24"/>
                <w:szCs w:val="24"/>
              </w:rPr>
              <w:t>әт (муниципаль) милкендәге күчемсез мөлкәт объектларына капитал салулар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Торак-коммуналь хуҗалык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3 004 772,30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Коммуналь хуҗалык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916 276,32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916 276,32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Коммуналь хуҗалык өлкәсендә чаралар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99 0 00 75050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916 276,32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99 0 00 75050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916 276,32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Төзекләндерү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2 088 495,98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2 088 495,98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>Урамнарны яктырту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534 058,58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534 058,58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Яшелләндерү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3 500,00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3 500,00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Зиратларны тоту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24 937,40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24 937,40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t>Ш</w:t>
            </w:r>
            <w:proofErr w:type="gramEnd"/>
            <w:r w:rsidRPr="00016A82">
              <w:rPr>
                <w:sz w:val="24"/>
                <w:szCs w:val="24"/>
              </w:rPr>
              <w:t>әһәр округларын һәм җирлекләрен төзекләндерү буенча башка чаралар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1 526 000,00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1 526 000,00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Мәдәният һәм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947 830,00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Мәдәният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653 800,00</w:t>
            </w:r>
          </w:p>
        </w:tc>
      </w:tr>
      <w:tr w:rsidR="009E06FD" w:rsidRPr="00016A82" w:rsidTr="00A11EDE">
        <w:trPr>
          <w:gridAfter w:val="2"/>
          <w:wAfter w:w="816" w:type="dxa"/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Тө</w:t>
            </w:r>
            <w:proofErr w:type="gramStart"/>
            <w:r w:rsidRPr="00016A82">
              <w:rPr>
                <w:sz w:val="24"/>
                <w:szCs w:val="24"/>
              </w:rPr>
              <w:t>п</w:t>
            </w:r>
            <w:proofErr w:type="gramEnd"/>
            <w:r w:rsidRPr="00016A82">
              <w:rPr>
                <w:sz w:val="24"/>
                <w:szCs w:val="24"/>
              </w:rPr>
              <w:t xml:space="preserve"> чара: милли музыкаль традицияләрне саклау һәм үстерү, заманча музыка сәнгатен үстерү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653 800,00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Клублар һәм </w:t>
            </w:r>
            <w:proofErr w:type="gramStart"/>
            <w:r w:rsidRPr="00016A82">
              <w:rPr>
                <w:sz w:val="24"/>
                <w:szCs w:val="24"/>
              </w:rPr>
              <w:t>м</w:t>
            </w:r>
            <w:proofErr w:type="gramEnd"/>
            <w:r w:rsidRPr="00016A82">
              <w:rPr>
                <w:sz w:val="24"/>
                <w:szCs w:val="24"/>
              </w:rPr>
              <w:t>әдәни-ял үзәкләре эшчәнлеген тәэмин итү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653 800,00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653 800,00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Мәдәният һәм кинематография өлкәсендә чаралар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294 030,00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294 030,00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Физик культура һә</w:t>
            </w:r>
            <w:proofErr w:type="gramStart"/>
            <w:r w:rsidRPr="00016A82">
              <w:rPr>
                <w:sz w:val="24"/>
                <w:szCs w:val="24"/>
              </w:rPr>
              <w:t>м</w:t>
            </w:r>
            <w:proofErr w:type="gramEnd"/>
            <w:r w:rsidRPr="00016A82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Массакүләм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9E06FD" w:rsidRPr="00016A82" w:rsidTr="00A11EDE">
        <w:trPr>
          <w:gridAfter w:val="2"/>
          <w:wAfter w:w="816" w:type="dxa"/>
          <w:trHeight w:val="4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Тө</w:t>
            </w:r>
            <w:proofErr w:type="gramStart"/>
            <w:r w:rsidRPr="00016A82">
              <w:rPr>
                <w:sz w:val="24"/>
                <w:szCs w:val="24"/>
              </w:rPr>
              <w:t>п</w:t>
            </w:r>
            <w:proofErr w:type="gramEnd"/>
            <w:r w:rsidRPr="00016A82">
              <w:rPr>
                <w:sz w:val="24"/>
                <w:szCs w:val="24"/>
              </w:rPr>
              <w:t xml:space="preserve"> чара :Татарстан Республикасында физик культура һәм спорт өлкәсендә дәүләт сәясәтен гамәлгә ашыру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Массакүләм спорт өлкәсендә физик культура һәм спорт чаралары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9E06FD" w:rsidRPr="00016A82" w:rsidTr="00A11EDE">
        <w:trPr>
          <w:gridAfter w:val="2"/>
          <w:wAfter w:w="816" w:type="dxa"/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9E06FD" w:rsidRPr="00016A82" w:rsidTr="00A11EDE">
        <w:trPr>
          <w:gridAfter w:val="2"/>
          <w:wAfter w:w="816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Россия Федерациясе бюджет системасы бюджетларына гомуми характердагы бюджетара трансфертлар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8 749 400,00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Гомуми характердагы </w:t>
            </w: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бюджетара трансфертлар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8 749 400,00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8 680 300,00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Җирле бюджетлардан муниципаль районнар бюджетларына субсидиялә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99 0 00 25800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8 680 300,00</w:t>
            </w:r>
          </w:p>
        </w:tc>
      </w:tr>
      <w:tr w:rsidR="009E06FD" w:rsidRPr="00016A82" w:rsidTr="00A11EDE">
        <w:trPr>
          <w:gridAfter w:val="2"/>
          <w:wAfter w:w="816" w:type="dxa"/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Бюджетара трансфертлар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99 0 00 25800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8 680 300,00</w:t>
            </w:r>
          </w:p>
        </w:tc>
      </w:tr>
      <w:tr w:rsidR="009E06FD" w:rsidRPr="00016A82" w:rsidTr="00A11EDE">
        <w:trPr>
          <w:gridAfter w:val="2"/>
          <w:wAfter w:w="816" w:type="dxa"/>
          <w:trHeight w:val="15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Җирлекләргә финанс ярдәменең региональ фондын формалаштыру өчен Россия Федерациясе субъекты бюджетына җирле бюджетлардан субсидиялә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("тискәре" трансфертлар)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99 0 00 20860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69 100,00</w:t>
            </w:r>
          </w:p>
        </w:tc>
      </w:tr>
      <w:tr w:rsidR="009E06F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Бюджетара трансфертлар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99 0 00 20860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69 100,00</w:t>
            </w:r>
          </w:p>
        </w:tc>
      </w:tr>
      <w:tr w:rsidR="00E014AD" w:rsidRPr="00016A82" w:rsidTr="00A11EDE">
        <w:trPr>
          <w:gridAfter w:val="2"/>
          <w:wAfter w:w="816" w:type="dxa"/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9E06FD" w:rsidP="00D009EA">
            <w:pPr>
              <w:widowControl/>
              <w:autoSpaceDE/>
              <w:autoSpaceDN/>
              <w:adjustRightInd/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БАРЛЫК ЧЫГЫМНАР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D009EA">
            <w:pPr>
              <w:widowControl/>
              <w:autoSpaceDE/>
              <w:autoSpaceDN/>
              <w:adjustRightInd/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14 670 465,56</w:t>
            </w:r>
          </w:p>
        </w:tc>
      </w:tr>
      <w:tr w:rsidR="00E014A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D009EA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D009EA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</w:tr>
      <w:tr w:rsidR="00E014AD" w:rsidRPr="00016A82" w:rsidTr="00A11EDE">
        <w:trPr>
          <w:gridAfter w:val="2"/>
          <w:wAfter w:w="816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D009EA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D009EA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4AD" w:rsidRPr="00016A82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</w:tr>
      <w:tr w:rsidR="00A11EDE" w:rsidRPr="00A11EDE" w:rsidTr="00A11EDE">
        <w:trPr>
          <w:gridAfter w:val="3"/>
          <w:wAfter w:w="958" w:type="dxa"/>
          <w:trHeight w:val="285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EDE" w:rsidRPr="00016A82" w:rsidRDefault="00A11EDE" w:rsidP="00D009EA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A11EDE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Кичүчат авылы</w:t>
            </w:r>
          </w:p>
          <w:p w:rsidR="00A11EDE" w:rsidRPr="00016A82" w:rsidRDefault="00A11EDE" w:rsidP="00A11EDE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җирлеге  Башлыгы             </w:t>
            </w:r>
            <w:r>
              <w:rPr>
                <w:sz w:val="24"/>
                <w:szCs w:val="24"/>
                <w:lang w:val="tt-RU"/>
              </w:rPr>
              <w:t xml:space="preserve">                                                                          </w:t>
            </w:r>
            <w:r w:rsidRPr="00016A82">
              <w:rPr>
                <w:sz w:val="24"/>
                <w:szCs w:val="24"/>
                <w:lang w:val="tt-RU"/>
              </w:rPr>
              <w:t xml:space="preserve">Р.Х. Шәйхетдинов  </w:t>
            </w:r>
          </w:p>
        </w:tc>
      </w:tr>
      <w:tr w:rsidR="00A11EDE" w:rsidRPr="00872CA3" w:rsidTr="00E16BDF">
        <w:trPr>
          <w:gridAfter w:val="3"/>
          <w:wAfter w:w="958" w:type="dxa"/>
          <w:trHeight w:val="138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EDE" w:rsidRPr="00016A82" w:rsidRDefault="00A11EDE" w:rsidP="00D009EA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 </w:t>
            </w:r>
          </w:p>
          <w:p w:rsidR="00A11EDE" w:rsidRPr="00016A82" w:rsidRDefault="00A11EDE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 </w:t>
            </w:r>
          </w:p>
          <w:p w:rsidR="00A11EDE" w:rsidRPr="00016A82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Pr="00016A82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Pr="00016A82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Pr="00016A82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Pr="00016A82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Default="00A11EDE" w:rsidP="00267DE7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  <w:lang w:val="tt-RU"/>
              </w:rPr>
            </w:pPr>
          </w:p>
          <w:p w:rsidR="00A11EDE" w:rsidRPr="00016A82" w:rsidRDefault="00A11EDE" w:rsidP="00A11EDE">
            <w:pPr>
              <w:tabs>
                <w:tab w:val="left" w:pos="4144"/>
              </w:tabs>
              <w:ind w:left="6372" w:right="-18"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lastRenderedPageBreak/>
              <w:t>Татарстан Республикасы Әлмәт муниципаль районы   Кичүчат</w:t>
            </w:r>
            <w:r w:rsidRPr="00016A82">
              <w:rPr>
                <w:b/>
                <w:i/>
                <w:sz w:val="24"/>
                <w:szCs w:val="24"/>
                <w:lang w:val="tt-RU"/>
              </w:rPr>
              <w:t xml:space="preserve"> </w:t>
            </w:r>
            <w:r w:rsidRPr="00016A82">
              <w:rPr>
                <w:sz w:val="24"/>
                <w:szCs w:val="24"/>
                <w:lang w:val="tt-RU"/>
              </w:rPr>
              <w:t xml:space="preserve"> авыл  Советының  2020  елның </w:t>
            </w:r>
            <w:r w:rsidR="00872CA3">
              <w:rPr>
                <w:sz w:val="24"/>
                <w:szCs w:val="24"/>
                <w:lang w:val="tt-RU"/>
              </w:rPr>
              <w:t>16</w:t>
            </w:r>
            <w:r w:rsidRPr="00016A82">
              <w:rPr>
                <w:sz w:val="24"/>
                <w:szCs w:val="24"/>
                <w:lang w:val="tt-RU"/>
              </w:rPr>
              <w:t xml:space="preserve"> октябрендәге </w:t>
            </w:r>
            <w:r w:rsidR="00872CA3">
              <w:rPr>
                <w:sz w:val="24"/>
                <w:szCs w:val="24"/>
                <w:lang w:val="tt-RU"/>
              </w:rPr>
              <w:t>4 нче</w:t>
            </w:r>
            <w:r w:rsidRPr="00016A82">
              <w:rPr>
                <w:sz w:val="24"/>
                <w:szCs w:val="24"/>
                <w:lang w:val="tt-RU"/>
              </w:rPr>
              <w:t xml:space="preserve">  номерлы   карарына  6 нчы кушымта</w:t>
            </w:r>
          </w:p>
          <w:p w:rsidR="00A11EDE" w:rsidRPr="00016A82" w:rsidRDefault="00A11EDE" w:rsidP="009D1D6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</w:tr>
      <w:tr w:rsidR="00FC350B" w:rsidRPr="00872CA3" w:rsidTr="00A11EDE">
        <w:trPr>
          <w:gridAfter w:val="3"/>
          <w:wAfter w:w="958" w:type="dxa"/>
          <w:trHeight w:val="255"/>
        </w:trPr>
        <w:tc>
          <w:tcPr>
            <w:tcW w:w="6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D009EA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2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</w:tc>
      </w:tr>
      <w:tr w:rsidR="00FC350B" w:rsidRPr="00016A82" w:rsidTr="00A11EDE">
        <w:trPr>
          <w:gridAfter w:val="3"/>
          <w:wAfter w:w="958" w:type="dxa"/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Default="00891B54" w:rsidP="00891B54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                                                                                                          Таблица № 1</w:t>
            </w:r>
          </w:p>
          <w:p w:rsidR="00891B54" w:rsidRPr="00891B54" w:rsidRDefault="00891B54" w:rsidP="00891B54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</w:p>
        </w:tc>
      </w:tr>
      <w:tr w:rsidR="00FC350B" w:rsidRPr="00016A82" w:rsidTr="00A11EDE">
        <w:trPr>
          <w:gridAfter w:val="3"/>
          <w:wAfter w:w="958" w:type="dxa"/>
          <w:trHeight w:val="132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06FD" w:rsidRPr="00016A82" w:rsidRDefault="009E06FD" w:rsidP="00D009EA">
            <w:pPr>
              <w:ind w:left="-851" w:firstLine="49"/>
              <w:jc w:val="center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2020 елга   Кичүчат</w:t>
            </w:r>
            <w:r w:rsidRPr="00016A82">
              <w:rPr>
                <w:sz w:val="24"/>
                <w:szCs w:val="24"/>
              </w:rPr>
              <w:t xml:space="preserve"> авыл җирлеге бюджетының бюджет ассигнованиеләрен </w:t>
            </w:r>
          </w:p>
          <w:p w:rsidR="009E06FD" w:rsidRPr="00016A82" w:rsidRDefault="009E06FD" w:rsidP="00D009EA">
            <w:pPr>
              <w:ind w:left="-851" w:firstLine="49"/>
              <w:jc w:val="center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бүлек, бүлекчәләре, максатчан статьялары (Кичүчат авыл </w:t>
            </w:r>
          </w:p>
          <w:p w:rsidR="009E06FD" w:rsidRPr="00016A82" w:rsidRDefault="009E06FD" w:rsidP="00D009EA">
            <w:pPr>
              <w:ind w:left="-851" w:firstLine="49"/>
              <w:jc w:val="center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җирлегенең муниципаль программалары һәм эшчәнлекнең программалы булмаган </w:t>
            </w:r>
          </w:p>
          <w:p w:rsidR="009E06FD" w:rsidRPr="00016A82" w:rsidRDefault="009E06FD" w:rsidP="00D009EA">
            <w:pPr>
              <w:ind w:left="-851" w:firstLine="49"/>
              <w:jc w:val="center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юнәлешләре), бюджет чыгымнары классификациясенең чыгымнар төрләре </w:t>
            </w:r>
          </w:p>
          <w:p w:rsidR="00FC350B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төркемнәре буенча </w:t>
            </w:r>
            <w:r w:rsidRPr="00016A82">
              <w:rPr>
                <w:sz w:val="24"/>
                <w:szCs w:val="24"/>
              </w:rPr>
              <w:t>бүлү</w:t>
            </w:r>
          </w:p>
        </w:tc>
      </w:tr>
      <w:tr w:rsidR="00A11EDE" w:rsidRPr="00016A82" w:rsidTr="000E5425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EDE" w:rsidRPr="00016A82" w:rsidRDefault="00A11EDE" w:rsidP="00D009EA">
            <w:pPr>
              <w:widowControl/>
              <w:autoSpaceDE/>
              <w:autoSpaceDN/>
              <w:adjustRightInd/>
              <w:ind w:firstLine="49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EDE" w:rsidRPr="00016A82" w:rsidRDefault="00A11EDE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EDE" w:rsidRPr="00016A82" w:rsidRDefault="00A11EDE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EDE" w:rsidRPr="00016A82" w:rsidRDefault="00A11EDE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2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1EDE" w:rsidRPr="00016A82" w:rsidRDefault="00A11EDE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  <w:p w:rsidR="00A11EDE" w:rsidRPr="00016A82" w:rsidRDefault="00A11EDE" w:rsidP="009E06FD">
            <w:pPr>
              <w:widowControl/>
              <w:autoSpaceDE/>
              <w:autoSpaceDN/>
              <w:adjustRightInd/>
              <w:ind w:right="67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         </w:t>
            </w:r>
            <w:r w:rsidRPr="00016A82">
              <w:rPr>
                <w:sz w:val="24"/>
                <w:szCs w:val="24"/>
                <w:lang w:val="tt-RU"/>
              </w:rPr>
              <w:t xml:space="preserve">Сумнарда </w:t>
            </w:r>
            <w:r w:rsidRPr="00016A82">
              <w:rPr>
                <w:sz w:val="24"/>
                <w:szCs w:val="24"/>
              </w:rPr>
              <w:t xml:space="preserve"> </w:t>
            </w:r>
          </w:p>
        </w:tc>
      </w:tr>
      <w:tr w:rsidR="00FC350B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9E06FD" w:rsidP="00D009EA">
            <w:pPr>
              <w:widowControl/>
              <w:autoSpaceDE/>
              <w:autoSpaceDN/>
              <w:adjustRightInd/>
              <w:ind w:firstLine="49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Исеме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ЦСР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 Сумма </w:t>
            </w:r>
          </w:p>
        </w:tc>
      </w:tr>
      <w:tr w:rsidR="009E06FD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Гомумдәүләт мәсьәлә</w:t>
            </w:r>
            <w:proofErr w:type="gramStart"/>
            <w:r w:rsidRPr="00016A82">
              <w:rPr>
                <w:sz w:val="24"/>
                <w:szCs w:val="24"/>
              </w:rPr>
              <w:t>л</w:t>
            </w:r>
            <w:proofErr w:type="gramEnd"/>
            <w:r w:rsidRPr="00016A82">
              <w:rPr>
                <w:sz w:val="24"/>
                <w:szCs w:val="24"/>
              </w:rPr>
              <w:t>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1 738 525,26</w:t>
            </w:r>
          </w:p>
        </w:tc>
      </w:tr>
      <w:tr w:rsidR="009E06FD" w:rsidRPr="00016A82" w:rsidTr="00A11EDE">
        <w:trPr>
          <w:gridAfter w:val="3"/>
          <w:wAfter w:w="958" w:type="dxa"/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Россия Федерациясе субъектының һәм җирле үзидарә органнарының иң югары вазыйфаи заты эшчәнлеге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Муниципаль берәмлек башлыгы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99 0 00 02030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3"/>
          <w:wAfter w:w="958" w:type="dxa"/>
          <w:trHeight w:val="18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99 0 00 02030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542 392,00</w:t>
            </w:r>
          </w:p>
        </w:tc>
      </w:tr>
      <w:tr w:rsidR="009E06FD" w:rsidRPr="00016A82" w:rsidTr="00A11EDE">
        <w:trPr>
          <w:gridAfter w:val="3"/>
          <w:wAfter w:w="958" w:type="dxa"/>
          <w:trHeight w:val="12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Россия Федерациясе Хөкүмәте, Россия Федерациясе субъектларының югары башкарма хакимият органнары, җирле администрация эшчәнлеге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679 633,26</w:t>
            </w:r>
          </w:p>
        </w:tc>
      </w:tr>
      <w:tr w:rsidR="009E06FD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679 633,26</w:t>
            </w:r>
          </w:p>
        </w:tc>
      </w:tr>
      <w:tr w:rsidR="009E06FD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Үзә</w:t>
            </w:r>
            <w:proofErr w:type="gramStart"/>
            <w:r w:rsidRPr="00016A82">
              <w:rPr>
                <w:sz w:val="24"/>
                <w:szCs w:val="24"/>
              </w:rPr>
              <w:t>к</w:t>
            </w:r>
            <w:proofErr w:type="gramEnd"/>
            <w:r w:rsidRPr="00016A82">
              <w:rPr>
                <w:sz w:val="24"/>
                <w:szCs w:val="24"/>
              </w:rPr>
              <w:t xml:space="preserve">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99 0 00 02040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679 633,26</w:t>
            </w:r>
          </w:p>
        </w:tc>
      </w:tr>
      <w:tr w:rsidR="009E06FD" w:rsidRPr="00016A82" w:rsidTr="00A11EDE">
        <w:trPr>
          <w:gridAfter w:val="3"/>
          <w:wAfter w:w="958" w:type="dxa"/>
          <w:trHeight w:val="18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99 0 00 02040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379 133,26</w:t>
            </w:r>
          </w:p>
        </w:tc>
      </w:tr>
      <w:tr w:rsidR="009E06FD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99 0 00 02040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295 500,00</w:t>
            </w:r>
          </w:p>
        </w:tc>
      </w:tr>
      <w:tr w:rsidR="009E06FD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бюджет </w:t>
            </w:r>
            <w:r w:rsidRPr="00016A82">
              <w:rPr>
                <w:sz w:val="24"/>
                <w:szCs w:val="24"/>
              </w:rPr>
              <w:lastRenderedPageBreak/>
              <w:t>ассигнованиеләре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99 0 00 02040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5 000,00</w:t>
            </w:r>
          </w:p>
        </w:tc>
      </w:tr>
      <w:tr w:rsidR="009E06FD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>Башка Гомумдәүләт мәсьәлә</w:t>
            </w:r>
            <w:proofErr w:type="gramStart"/>
            <w:r w:rsidRPr="00016A82">
              <w:rPr>
                <w:sz w:val="24"/>
                <w:szCs w:val="24"/>
              </w:rPr>
              <w:t>л</w:t>
            </w:r>
            <w:proofErr w:type="gramEnd"/>
            <w:r w:rsidRPr="00016A82">
              <w:rPr>
                <w:sz w:val="24"/>
                <w:szCs w:val="24"/>
              </w:rPr>
              <w:t>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516 500,00</w:t>
            </w:r>
          </w:p>
        </w:tc>
      </w:tr>
      <w:tr w:rsidR="009E06FD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516 500,00</w:t>
            </w:r>
          </w:p>
        </w:tc>
      </w:tr>
      <w:tr w:rsidR="009E06FD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6FD" w:rsidRPr="00016A82" w:rsidRDefault="009E06FD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Ведомство буйсынуындагы учреждениелә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эшчәнлеген тәэмин итү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99 0 00 02990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06FD" w:rsidRPr="00016A82" w:rsidRDefault="009E06FD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162 581,08</w:t>
            </w:r>
          </w:p>
        </w:tc>
      </w:tr>
      <w:tr w:rsidR="00E50F8A" w:rsidRPr="00016A82" w:rsidTr="00A11EDE">
        <w:trPr>
          <w:gridAfter w:val="3"/>
          <w:wAfter w:w="958" w:type="dxa"/>
          <w:trHeight w:val="18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99 0 00 02990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162 581,08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Оешмалар милкенә салым һәм җир салымын түләү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210 200,00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D009EA">
            <w:pPr>
              <w:ind w:firstLine="49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бюджет ассигнованиеләре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210 200,00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Җирле бюджетлардан муниципаль районнар бюджетларына субсидиялә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99 0 00 25800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139 018,92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Бюджетара трансфертлар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99 0 00 25800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139 018,92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Дәүләтнең башка йөкләмәлә</w:t>
            </w:r>
            <w:proofErr w:type="gramStart"/>
            <w:r w:rsidRPr="00016A82">
              <w:rPr>
                <w:sz w:val="24"/>
                <w:szCs w:val="24"/>
              </w:rPr>
              <w:t>рен үт</w:t>
            </w:r>
            <w:proofErr w:type="gramEnd"/>
            <w:r w:rsidRPr="00016A82">
              <w:rPr>
                <w:sz w:val="24"/>
                <w:szCs w:val="24"/>
              </w:rPr>
              <w:t>әү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99 0 00 72310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99 0 00 72310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D009EA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Дәүләтнең башка йөкләмәлә</w:t>
            </w:r>
            <w:proofErr w:type="gramStart"/>
            <w:r w:rsidRPr="00016A82">
              <w:rPr>
                <w:sz w:val="24"/>
                <w:szCs w:val="24"/>
              </w:rPr>
              <w:t>рен үт</w:t>
            </w:r>
            <w:proofErr w:type="gramEnd"/>
            <w:r w:rsidRPr="00016A82">
              <w:rPr>
                <w:sz w:val="24"/>
                <w:szCs w:val="24"/>
              </w:rPr>
              <w:t>әү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Муниципаль хезмәткәрләрне диспансерлаштыру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4 700,00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4 700,00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Милли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91 000,00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Мобилизацион һәм хәрби әзерлек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91 000,00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91 000,00</w:t>
            </w:r>
          </w:p>
        </w:tc>
      </w:tr>
      <w:tr w:rsidR="00E50F8A" w:rsidRPr="00016A82" w:rsidTr="00A11EDE">
        <w:trPr>
          <w:gridAfter w:val="3"/>
          <w:wAfter w:w="958" w:type="dxa"/>
          <w:trHeight w:val="43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Хәрби комиссариатлар булмаган территорияләрдә беренчел хәрби исәпкә алуны гамәлгә ашыру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91 000,00</w:t>
            </w:r>
          </w:p>
        </w:tc>
      </w:tr>
      <w:tr w:rsidR="00E50F8A" w:rsidRPr="00016A82" w:rsidTr="00A11EDE">
        <w:trPr>
          <w:gridAfter w:val="3"/>
          <w:wAfter w:w="958" w:type="dxa"/>
          <w:trHeight w:val="18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89 900,00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1 100,00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Милли икътисад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126 938,00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Юл хуҗалыгы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126 938,00</w:t>
            </w:r>
          </w:p>
        </w:tc>
      </w:tr>
      <w:tr w:rsidR="00E50F8A" w:rsidRPr="00016A82" w:rsidTr="00A11EDE">
        <w:trPr>
          <w:gridAfter w:val="3"/>
          <w:wAfter w:w="958" w:type="dxa"/>
          <w:trHeight w:val="15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Төзекләндерү кысаларында шәһә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округлары һәм җирлекләре чикләрендә автомобиль юлларын һәм инженерлык корылмаларын төзү, карап тоту һәм ремонтлау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126 938,00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126 938,00</w:t>
            </w:r>
          </w:p>
        </w:tc>
      </w:tr>
      <w:tr w:rsidR="00E50F8A" w:rsidRPr="00016A82" w:rsidTr="00A11EDE">
        <w:trPr>
          <w:gridAfter w:val="3"/>
          <w:wAfter w:w="958" w:type="dxa"/>
          <w:trHeight w:val="8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</w:t>
            </w:r>
            <w:proofErr w:type="gramStart"/>
            <w:r w:rsidRPr="00016A82">
              <w:rPr>
                <w:sz w:val="24"/>
                <w:szCs w:val="24"/>
              </w:rPr>
              <w:t>л</w:t>
            </w:r>
            <w:proofErr w:type="gramEnd"/>
            <w:r w:rsidRPr="00016A82">
              <w:rPr>
                <w:sz w:val="24"/>
                <w:szCs w:val="24"/>
              </w:rPr>
              <w:t>әт (муниципаль) милкендәге күчемсез мөлкәт объектларына капитал салулар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Торак-коммуналь хуҗалык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3 004 772,30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Коммуналь хуҗалык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916 276,32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916 276,32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Коммуналь хуҗалык өлкәсендә чаралар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99 0 00 75050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916 276,32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99 0 00 75050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916 276,32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Төзекләндерү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2 088 495,98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2 088 495,98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Урамнарны яктырту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99 0 00 78010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534 058,58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99 0 00 78010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534 058,58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Яшелләндерү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99 0 00 78030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3 500,00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99 0 00 78030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3 500,00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Зиратларны тоту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99 0 00 78040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24 937,40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ихтыяҗлары өчен товарлар </w:t>
            </w:r>
            <w:r w:rsidRPr="00016A82">
              <w:rPr>
                <w:sz w:val="24"/>
                <w:szCs w:val="24"/>
              </w:rPr>
              <w:lastRenderedPageBreak/>
              <w:t>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99 0 00 78040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24 937,40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proofErr w:type="gramStart"/>
            <w:r w:rsidRPr="00016A82">
              <w:rPr>
                <w:sz w:val="24"/>
                <w:szCs w:val="24"/>
              </w:rPr>
              <w:lastRenderedPageBreak/>
              <w:t>Ш</w:t>
            </w:r>
            <w:proofErr w:type="gramEnd"/>
            <w:r w:rsidRPr="00016A82">
              <w:rPr>
                <w:sz w:val="24"/>
                <w:szCs w:val="24"/>
              </w:rPr>
              <w:t>әһәр округларын һәм җирлекләрен төзекләндерү буенча башка чаралар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99 0 00 78050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1 526 000,00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99 0 00 78050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1 526 000,00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Мәдәният һәм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947 830,00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Мәдәният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947 830,00</w:t>
            </w:r>
          </w:p>
        </w:tc>
      </w:tr>
      <w:tr w:rsidR="00E50F8A" w:rsidRPr="00016A82" w:rsidTr="00A11EDE">
        <w:trPr>
          <w:gridAfter w:val="3"/>
          <w:wAfter w:w="958" w:type="dxa"/>
          <w:trHeight w:val="12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Тө</w:t>
            </w:r>
            <w:proofErr w:type="gramStart"/>
            <w:r w:rsidRPr="00016A82">
              <w:rPr>
                <w:sz w:val="24"/>
                <w:szCs w:val="24"/>
              </w:rPr>
              <w:t>п</w:t>
            </w:r>
            <w:proofErr w:type="gramEnd"/>
            <w:r w:rsidRPr="00016A82">
              <w:rPr>
                <w:sz w:val="24"/>
                <w:szCs w:val="24"/>
              </w:rPr>
              <w:t xml:space="preserve"> чара: милли музыкаль традицияләрне саклау һәм үстерү, заманча музыка сәнгатен үстерү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653 800,00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Клублар һәм </w:t>
            </w:r>
            <w:proofErr w:type="gramStart"/>
            <w:r w:rsidRPr="00016A82">
              <w:rPr>
                <w:sz w:val="24"/>
                <w:szCs w:val="24"/>
              </w:rPr>
              <w:t>м</w:t>
            </w:r>
            <w:proofErr w:type="gramEnd"/>
            <w:r w:rsidRPr="00016A82">
              <w:rPr>
                <w:sz w:val="24"/>
                <w:szCs w:val="24"/>
              </w:rPr>
              <w:t>әдәни-ял үзәкләре эшчәнлеген тәэмин итү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653 800,00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653 800,00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Мәдәният һәм кинематография өлкәсендә чаралар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294 030,00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Дәүләт (муниципаль) ихтыяҗлары өчен товарлар сатып алу, эшлә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башкару һәм хезмәтләр күрсәтү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294 030,00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Физик культура һә</w:t>
            </w:r>
            <w:proofErr w:type="gramStart"/>
            <w:r w:rsidRPr="00016A82">
              <w:rPr>
                <w:sz w:val="24"/>
                <w:szCs w:val="24"/>
              </w:rPr>
              <w:t>м</w:t>
            </w:r>
            <w:proofErr w:type="gramEnd"/>
            <w:r w:rsidRPr="00016A82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Массакүләм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E50F8A" w:rsidRPr="00016A82" w:rsidTr="00A11EDE">
        <w:trPr>
          <w:gridAfter w:val="3"/>
          <w:wAfter w:w="958" w:type="dxa"/>
          <w:trHeight w:val="12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Тө</w:t>
            </w:r>
            <w:proofErr w:type="gramStart"/>
            <w:r w:rsidRPr="00016A82">
              <w:rPr>
                <w:sz w:val="24"/>
                <w:szCs w:val="24"/>
              </w:rPr>
              <w:t>п</w:t>
            </w:r>
            <w:proofErr w:type="gramEnd"/>
            <w:r w:rsidRPr="00016A82">
              <w:rPr>
                <w:sz w:val="24"/>
                <w:szCs w:val="24"/>
              </w:rPr>
              <w:t xml:space="preserve"> чара :Татарстан Республикасында физик культура һәм спорт өлкәсендә дәүләт сәясәтен гамәлгә ашыру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Массакүләм спорт өлкәсендә физик культура һәм спорт чаралары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E50F8A" w:rsidRPr="00016A82" w:rsidTr="00A11EDE">
        <w:trPr>
          <w:gridAfter w:val="3"/>
          <w:wAfter w:w="958" w:type="dxa"/>
          <w:trHeight w:val="18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Дәүләт (муниципаль) органнары, казна учреждениеләре, бюджеттан тыш дәүләт фондлары белән идарә </w:t>
            </w:r>
            <w:proofErr w:type="gramStart"/>
            <w:r w:rsidRPr="00016A82">
              <w:rPr>
                <w:sz w:val="24"/>
                <w:szCs w:val="24"/>
              </w:rPr>
              <w:t>ит</w:t>
            </w:r>
            <w:proofErr w:type="gramEnd"/>
            <w:r w:rsidRPr="00016A82">
              <w:rPr>
                <w:sz w:val="24"/>
                <w:szCs w:val="24"/>
              </w:rPr>
              <w:t>ү органнары функцияләрен үтәүне тәэмин итү максатларында персоналга түләү чыгымнары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12 000,00</w:t>
            </w:r>
          </w:p>
        </w:tc>
      </w:tr>
      <w:tr w:rsidR="00E50F8A" w:rsidRPr="00016A82" w:rsidTr="00A11EDE">
        <w:trPr>
          <w:gridAfter w:val="3"/>
          <w:wAfter w:w="958" w:type="dxa"/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Россия Федерациясе бюджет системасы бюджетларына гомуми характердагы бюджетара трансфертлар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16A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8 749 400,00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Гомуми характердагы </w:t>
            </w:r>
            <w:proofErr w:type="gramStart"/>
            <w:r w:rsidRPr="00016A82">
              <w:rPr>
                <w:sz w:val="24"/>
                <w:szCs w:val="24"/>
              </w:rPr>
              <w:t>башка</w:t>
            </w:r>
            <w:proofErr w:type="gramEnd"/>
            <w:r w:rsidRPr="00016A82">
              <w:rPr>
                <w:sz w:val="24"/>
                <w:szCs w:val="24"/>
              </w:rPr>
              <w:t xml:space="preserve"> бюджетара трансфертлар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8 749 400,00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 xml:space="preserve">Программалы булмаган чыгымнар </w:t>
            </w:r>
            <w:proofErr w:type="gramStart"/>
            <w:r w:rsidRPr="00016A82">
              <w:rPr>
                <w:sz w:val="24"/>
                <w:szCs w:val="24"/>
              </w:rPr>
              <w:t>юн</w:t>
            </w:r>
            <w:proofErr w:type="gramEnd"/>
            <w:r w:rsidRPr="00016A82">
              <w:rPr>
                <w:sz w:val="24"/>
                <w:szCs w:val="24"/>
              </w:rPr>
              <w:t>әлешләре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99 0 00 00000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8 749 400,00</w:t>
            </w:r>
          </w:p>
        </w:tc>
      </w:tr>
      <w:tr w:rsidR="00E50F8A" w:rsidRPr="00016A82" w:rsidTr="00A11EDE">
        <w:trPr>
          <w:gridAfter w:val="3"/>
          <w:wAfter w:w="958" w:type="dxa"/>
          <w:trHeight w:val="6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lastRenderedPageBreak/>
              <w:t>Җирле бюджетлардан муниципаль районнар бюджетларына субсидиялә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99 0 00 25800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8 680 300,00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Бюджетара трансфертлар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99 0 00 25800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8 680 300,00</w:t>
            </w:r>
          </w:p>
        </w:tc>
      </w:tr>
      <w:tr w:rsidR="00E50F8A" w:rsidRPr="00016A82" w:rsidTr="00A11EDE">
        <w:trPr>
          <w:gridAfter w:val="3"/>
          <w:wAfter w:w="958" w:type="dxa"/>
          <w:trHeight w:val="15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Җирлекләргә финанс ярдәменең региональ фондын формалаштыру өчен Россия Федерациясе субъекты бюджетына җирле бюджетлардан субсидиялә</w:t>
            </w:r>
            <w:proofErr w:type="gramStart"/>
            <w:r w:rsidRPr="00016A82">
              <w:rPr>
                <w:sz w:val="24"/>
                <w:szCs w:val="24"/>
              </w:rPr>
              <w:t>р</w:t>
            </w:r>
            <w:proofErr w:type="gramEnd"/>
            <w:r w:rsidRPr="00016A82">
              <w:rPr>
                <w:sz w:val="24"/>
                <w:szCs w:val="24"/>
              </w:rPr>
              <w:t xml:space="preserve"> ("тискәре" трансфертлар)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99 0 00 20860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69 100,00</w:t>
            </w:r>
          </w:p>
        </w:tc>
      </w:tr>
      <w:tr w:rsidR="00E50F8A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0F8A" w:rsidRPr="00016A82" w:rsidRDefault="00E50F8A" w:rsidP="00016A82">
            <w:pPr>
              <w:ind w:firstLine="4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Бюджетара трансфертлар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99 0 00 20860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0F8A" w:rsidRPr="00016A82" w:rsidRDefault="00E50F8A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69 100,00</w:t>
            </w:r>
          </w:p>
        </w:tc>
      </w:tr>
      <w:tr w:rsidR="00FC350B" w:rsidRPr="00016A82" w:rsidTr="00A11E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E50F8A" w:rsidP="00E50F8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               БАРЛЫК ЧЫГЫМНАР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16A82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14 670 465,56</w:t>
            </w:r>
          </w:p>
        </w:tc>
      </w:tr>
      <w:tr w:rsidR="00A11EDE" w:rsidRPr="00016A82" w:rsidTr="00EE5BDE">
        <w:trPr>
          <w:gridAfter w:val="3"/>
          <w:wAfter w:w="958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A11EDE" w:rsidRDefault="00A11EDE" w:rsidP="00E50F8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tt-RU"/>
              </w:rPr>
            </w:pPr>
          </w:p>
          <w:p w:rsidR="00A11EDE" w:rsidRDefault="00A11EDE" w:rsidP="00E50F8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tt-RU"/>
              </w:rPr>
            </w:pPr>
          </w:p>
          <w:p w:rsidR="00A11EDE" w:rsidRDefault="00A11EDE" w:rsidP="00E50F8A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tt-RU"/>
              </w:rPr>
            </w:pPr>
          </w:p>
          <w:p w:rsidR="00A11EDE" w:rsidRDefault="00A11EDE" w:rsidP="00C82B8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Кичүчат авылы </w:t>
            </w:r>
          </w:p>
          <w:p w:rsidR="00A11EDE" w:rsidRPr="00016A82" w:rsidRDefault="00A11EDE" w:rsidP="00C82B8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>җирлеге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016A82">
              <w:rPr>
                <w:sz w:val="24"/>
                <w:szCs w:val="24"/>
                <w:lang w:val="tt-RU"/>
              </w:rPr>
              <w:t xml:space="preserve">Башлыгы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bottom"/>
          </w:tcPr>
          <w:p w:rsidR="00A11EDE" w:rsidRPr="00016A82" w:rsidRDefault="00A11EDE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bottom"/>
          </w:tcPr>
          <w:p w:rsidR="00A11EDE" w:rsidRPr="00016A82" w:rsidRDefault="00A11EDE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bottom"/>
          </w:tcPr>
          <w:p w:rsidR="00A11EDE" w:rsidRPr="00016A82" w:rsidRDefault="00A11EDE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bottom"/>
          </w:tcPr>
          <w:p w:rsidR="00A11EDE" w:rsidRPr="00016A82" w:rsidRDefault="00A11EDE" w:rsidP="00A11ED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Р.Х. Шәйхетдинов</w:t>
            </w:r>
            <w:r w:rsidRPr="00016A82">
              <w:rPr>
                <w:sz w:val="24"/>
                <w:szCs w:val="24"/>
                <w:lang w:val="tt-RU"/>
              </w:rPr>
              <w:t xml:space="preserve">    </w:t>
            </w:r>
          </w:p>
        </w:tc>
      </w:tr>
      <w:tr w:rsidR="00FC350B" w:rsidRPr="00891B54" w:rsidTr="00A11EDE">
        <w:trPr>
          <w:gridAfter w:val="3"/>
          <w:wAfter w:w="958" w:type="dxa"/>
          <w:trHeight w:val="900"/>
        </w:trPr>
        <w:tc>
          <w:tcPr>
            <w:tcW w:w="3984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B54" w:rsidRDefault="00891B54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  <w:p w:rsidR="00891B54" w:rsidRDefault="00891B54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  <w:p w:rsidR="00891B54" w:rsidRDefault="00A5061C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         </w:t>
            </w:r>
          </w:p>
          <w:p w:rsidR="00891B54" w:rsidRDefault="00891B54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  <w:p w:rsidR="00891B54" w:rsidRDefault="00891B54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  <w:p w:rsidR="00891B54" w:rsidRDefault="00891B54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  <w:p w:rsidR="00891B54" w:rsidRDefault="00891B54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</w:p>
          <w:p w:rsidR="00FC350B" w:rsidRPr="00891B54" w:rsidRDefault="00A5061C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016A82">
              <w:rPr>
                <w:sz w:val="24"/>
                <w:szCs w:val="24"/>
                <w:lang w:val="tt-RU"/>
              </w:rPr>
              <w:t xml:space="preserve">                                     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891B54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891B54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891B54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891B54">
              <w:rPr>
                <w:sz w:val="24"/>
                <w:szCs w:val="24"/>
                <w:lang w:val="tt-RU"/>
              </w:rPr>
              <w:t> </w:t>
            </w:r>
            <w:r w:rsidR="0021141C" w:rsidRPr="00891B54">
              <w:rPr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1854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891B54" w:rsidRDefault="00FC350B" w:rsidP="00891B5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891B54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698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891B54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891B54">
              <w:rPr>
                <w:sz w:val="24"/>
                <w:szCs w:val="24"/>
                <w:lang w:val="tt-RU"/>
              </w:rPr>
              <w:t> </w:t>
            </w: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891B54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val="tt-RU"/>
              </w:rPr>
            </w:pPr>
            <w:r w:rsidRPr="00891B54">
              <w:rPr>
                <w:sz w:val="24"/>
                <w:szCs w:val="24"/>
                <w:lang w:val="tt-RU"/>
              </w:rPr>
              <w:t> </w:t>
            </w:r>
          </w:p>
        </w:tc>
      </w:tr>
    </w:tbl>
    <w:p w:rsidR="00E014AD" w:rsidRPr="00891B54" w:rsidRDefault="00E014AD" w:rsidP="00FC350B">
      <w:pPr>
        <w:tabs>
          <w:tab w:val="left" w:pos="284"/>
        </w:tabs>
        <w:ind w:hanging="1418"/>
        <w:jc w:val="left"/>
        <w:rPr>
          <w:noProof/>
          <w:sz w:val="24"/>
          <w:szCs w:val="24"/>
          <w:lang w:val="tt-RU"/>
        </w:rPr>
      </w:pPr>
    </w:p>
    <w:sectPr w:rsidR="00E014AD" w:rsidRPr="00891B54" w:rsidSect="00A11EDE">
      <w:headerReference w:type="default" r:id="rId9"/>
      <w:headerReference w:type="first" r:id="rId10"/>
      <w:pgSz w:w="11906" w:h="16838" w:code="9"/>
      <w:pgMar w:top="539" w:right="746" w:bottom="540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C8" w:rsidRDefault="009C0EC8">
      <w:r>
        <w:separator/>
      </w:r>
    </w:p>
  </w:endnote>
  <w:endnote w:type="continuationSeparator" w:id="0">
    <w:p w:rsidR="009C0EC8" w:rsidRDefault="009C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C8" w:rsidRDefault="009C0EC8">
      <w:r>
        <w:separator/>
      </w:r>
    </w:p>
  </w:footnote>
  <w:footnote w:type="continuationSeparator" w:id="0">
    <w:p w:rsidR="009C0EC8" w:rsidRDefault="009C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1873"/>
      <w:docPartObj>
        <w:docPartGallery w:val="Page Numbers (Top of Page)"/>
        <w:docPartUnique/>
      </w:docPartObj>
    </w:sdtPr>
    <w:sdtEndPr/>
    <w:sdtContent>
      <w:p w:rsidR="00A11EDE" w:rsidRDefault="00A11E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84E">
          <w:rPr>
            <w:noProof/>
          </w:rPr>
          <w:t>13</w:t>
        </w:r>
        <w:r>
          <w:fldChar w:fldCharType="end"/>
        </w:r>
      </w:p>
    </w:sdtContent>
  </w:sdt>
  <w:p w:rsidR="00A11EDE" w:rsidRDefault="00A11E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EDE" w:rsidRDefault="00A11EDE">
    <w:pPr>
      <w:pStyle w:val="a7"/>
      <w:jc w:val="center"/>
    </w:pPr>
  </w:p>
  <w:p w:rsidR="00A11EDE" w:rsidRDefault="00A11E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4CE"/>
    <w:multiLevelType w:val="multilevel"/>
    <w:tmpl w:val="B35431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77C6375D"/>
    <w:multiLevelType w:val="multilevel"/>
    <w:tmpl w:val="46DE3B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1B"/>
    <w:rsid w:val="00003A13"/>
    <w:rsid w:val="0000756D"/>
    <w:rsid w:val="00015301"/>
    <w:rsid w:val="00015B52"/>
    <w:rsid w:val="00016A82"/>
    <w:rsid w:val="000231C1"/>
    <w:rsid w:val="000368E0"/>
    <w:rsid w:val="00047E93"/>
    <w:rsid w:val="00047F34"/>
    <w:rsid w:val="00055845"/>
    <w:rsid w:val="00061383"/>
    <w:rsid w:val="00062E50"/>
    <w:rsid w:val="00074B1E"/>
    <w:rsid w:val="000755F6"/>
    <w:rsid w:val="00075FA3"/>
    <w:rsid w:val="00076A39"/>
    <w:rsid w:val="00082891"/>
    <w:rsid w:val="00083C82"/>
    <w:rsid w:val="00087C0F"/>
    <w:rsid w:val="0009791B"/>
    <w:rsid w:val="000A2216"/>
    <w:rsid w:val="000B3206"/>
    <w:rsid w:val="000E348C"/>
    <w:rsid w:val="000E5C20"/>
    <w:rsid w:val="000E5C2E"/>
    <w:rsid w:val="0010223C"/>
    <w:rsid w:val="001026EC"/>
    <w:rsid w:val="0010446B"/>
    <w:rsid w:val="0010532F"/>
    <w:rsid w:val="00110A6C"/>
    <w:rsid w:val="00114153"/>
    <w:rsid w:val="00126918"/>
    <w:rsid w:val="00130612"/>
    <w:rsid w:val="0013489C"/>
    <w:rsid w:val="00140FDB"/>
    <w:rsid w:val="001544F2"/>
    <w:rsid w:val="00165C2A"/>
    <w:rsid w:val="00167D73"/>
    <w:rsid w:val="001861EE"/>
    <w:rsid w:val="001922F2"/>
    <w:rsid w:val="00193729"/>
    <w:rsid w:val="00195F56"/>
    <w:rsid w:val="001A3F0F"/>
    <w:rsid w:val="001A645C"/>
    <w:rsid w:val="001B048B"/>
    <w:rsid w:val="001B376B"/>
    <w:rsid w:val="001C0134"/>
    <w:rsid w:val="001C1504"/>
    <w:rsid w:val="001C30B6"/>
    <w:rsid w:val="001F240E"/>
    <w:rsid w:val="001F55A1"/>
    <w:rsid w:val="002015E3"/>
    <w:rsid w:val="00202ED5"/>
    <w:rsid w:val="00203391"/>
    <w:rsid w:val="0020661D"/>
    <w:rsid w:val="0021141C"/>
    <w:rsid w:val="00212B0C"/>
    <w:rsid w:val="002147A9"/>
    <w:rsid w:val="002260F2"/>
    <w:rsid w:val="002264F4"/>
    <w:rsid w:val="00227102"/>
    <w:rsid w:val="00227B11"/>
    <w:rsid w:val="00231900"/>
    <w:rsid w:val="00231C50"/>
    <w:rsid w:val="00236429"/>
    <w:rsid w:val="00245E60"/>
    <w:rsid w:val="00255AB2"/>
    <w:rsid w:val="00256366"/>
    <w:rsid w:val="00256FB8"/>
    <w:rsid w:val="0025764C"/>
    <w:rsid w:val="002601D1"/>
    <w:rsid w:val="0026140A"/>
    <w:rsid w:val="0026210B"/>
    <w:rsid w:val="0026729A"/>
    <w:rsid w:val="00267426"/>
    <w:rsid w:val="00267DE7"/>
    <w:rsid w:val="00270FA4"/>
    <w:rsid w:val="00286903"/>
    <w:rsid w:val="002904A6"/>
    <w:rsid w:val="002A0D96"/>
    <w:rsid w:val="002A1DC2"/>
    <w:rsid w:val="002A54F3"/>
    <w:rsid w:val="002C0D01"/>
    <w:rsid w:val="002C1210"/>
    <w:rsid w:val="002D0CD1"/>
    <w:rsid w:val="002E47C2"/>
    <w:rsid w:val="002E4F2E"/>
    <w:rsid w:val="002E52A1"/>
    <w:rsid w:val="002E6E82"/>
    <w:rsid w:val="002F5D2C"/>
    <w:rsid w:val="0030070E"/>
    <w:rsid w:val="00301144"/>
    <w:rsid w:val="00301F22"/>
    <w:rsid w:val="0030239F"/>
    <w:rsid w:val="003103B1"/>
    <w:rsid w:val="00311E40"/>
    <w:rsid w:val="00311E76"/>
    <w:rsid w:val="0032039C"/>
    <w:rsid w:val="003225DB"/>
    <w:rsid w:val="00327CDA"/>
    <w:rsid w:val="00331135"/>
    <w:rsid w:val="00341628"/>
    <w:rsid w:val="00344610"/>
    <w:rsid w:val="003552A8"/>
    <w:rsid w:val="00356D25"/>
    <w:rsid w:val="00376C28"/>
    <w:rsid w:val="003771DF"/>
    <w:rsid w:val="00384E14"/>
    <w:rsid w:val="00385C83"/>
    <w:rsid w:val="003865E0"/>
    <w:rsid w:val="003919F6"/>
    <w:rsid w:val="00394534"/>
    <w:rsid w:val="00394F64"/>
    <w:rsid w:val="003A2F3A"/>
    <w:rsid w:val="003B275A"/>
    <w:rsid w:val="003C056A"/>
    <w:rsid w:val="003C0650"/>
    <w:rsid w:val="003C4C03"/>
    <w:rsid w:val="003C5304"/>
    <w:rsid w:val="003C6164"/>
    <w:rsid w:val="003D25E7"/>
    <w:rsid w:val="003D2A22"/>
    <w:rsid w:val="003E0829"/>
    <w:rsid w:val="003E2FCD"/>
    <w:rsid w:val="003E42E3"/>
    <w:rsid w:val="003E4586"/>
    <w:rsid w:val="003E5C7F"/>
    <w:rsid w:val="003F26FE"/>
    <w:rsid w:val="003F52D5"/>
    <w:rsid w:val="003F5D2F"/>
    <w:rsid w:val="004000E6"/>
    <w:rsid w:val="00403FD8"/>
    <w:rsid w:val="004133FD"/>
    <w:rsid w:val="00414D80"/>
    <w:rsid w:val="00433E17"/>
    <w:rsid w:val="0043720B"/>
    <w:rsid w:val="004509E9"/>
    <w:rsid w:val="00452B60"/>
    <w:rsid w:val="00454AC6"/>
    <w:rsid w:val="004566C3"/>
    <w:rsid w:val="004571F2"/>
    <w:rsid w:val="00460B5C"/>
    <w:rsid w:val="00463B8F"/>
    <w:rsid w:val="00467DF3"/>
    <w:rsid w:val="00470B60"/>
    <w:rsid w:val="00481CD1"/>
    <w:rsid w:val="00482FB7"/>
    <w:rsid w:val="0048584E"/>
    <w:rsid w:val="004877BA"/>
    <w:rsid w:val="00491D0A"/>
    <w:rsid w:val="004A0709"/>
    <w:rsid w:val="004B0676"/>
    <w:rsid w:val="004B3C74"/>
    <w:rsid w:val="004B520C"/>
    <w:rsid w:val="004B5F36"/>
    <w:rsid w:val="004C64E3"/>
    <w:rsid w:val="004D3EEA"/>
    <w:rsid w:val="004D7EE5"/>
    <w:rsid w:val="004E06FB"/>
    <w:rsid w:val="004E5D91"/>
    <w:rsid w:val="004F114A"/>
    <w:rsid w:val="004F3F5F"/>
    <w:rsid w:val="0050227E"/>
    <w:rsid w:val="00505713"/>
    <w:rsid w:val="00512D03"/>
    <w:rsid w:val="005202C9"/>
    <w:rsid w:val="00532CBA"/>
    <w:rsid w:val="0054152A"/>
    <w:rsid w:val="00543938"/>
    <w:rsid w:val="005536BC"/>
    <w:rsid w:val="00556AC9"/>
    <w:rsid w:val="0057086A"/>
    <w:rsid w:val="00573EDD"/>
    <w:rsid w:val="00591CA2"/>
    <w:rsid w:val="0059213E"/>
    <w:rsid w:val="00594D05"/>
    <w:rsid w:val="005A12C2"/>
    <w:rsid w:val="005A3CAB"/>
    <w:rsid w:val="005B5B1B"/>
    <w:rsid w:val="005B633B"/>
    <w:rsid w:val="005C332A"/>
    <w:rsid w:val="005C3BEA"/>
    <w:rsid w:val="005C57A3"/>
    <w:rsid w:val="005D0EE7"/>
    <w:rsid w:val="005E2F58"/>
    <w:rsid w:val="005E4D16"/>
    <w:rsid w:val="005F3DB6"/>
    <w:rsid w:val="00601A6D"/>
    <w:rsid w:val="00611971"/>
    <w:rsid w:val="0061385B"/>
    <w:rsid w:val="006304F8"/>
    <w:rsid w:val="00631699"/>
    <w:rsid w:val="00633C35"/>
    <w:rsid w:val="0063504A"/>
    <w:rsid w:val="00645102"/>
    <w:rsid w:val="00651087"/>
    <w:rsid w:val="00651151"/>
    <w:rsid w:val="00651F78"/>
    <w:rsid w:val="00652E94"/>
    <w:rsid w:val="00653FAD"/>
    <w:rsid w:val="00654FA9"/>
    <w:rsid w:val="00661EAE"/>
    <w:rsid w:val="00665534"/>
    <w:rsid w:val="00680AD8"/>
    <w:rsid w:val="006913E2"/>
    <w:rsid w:val="006A00D6"/>
    <w:rsid w:val="006A2D35"/>
    <w:rsid w:val="006A5520"/>
    <w:rsid w:val="006A7FEB"/>
    <w:rsid w:val="006B34C6"/>
    <w:rsid w:val="006B477F"/>
    <w:rsid w:val="006D338B"/>
    <w:rsid w:val="006D42A6"/>
    <w:rsid w:val="006D5E54"/>
    <w:rsid w:val="006D697C"/>
    <w:rsid w:val="006F08D0"/>
    <w:rsid w:val="006F26DA"/>
    <w:rsid w:val="006F29C0"/>
    <w:rsid w:val="006F545F"/>
    <w:rsid w:val="006F6073"/>
    <w:rsid w:val="00702B95"/>
    <w:rsid w:val="0070339E"/>
    <w:rsid w:val="0071349D"/>
    <w:rsid w:val="0072386A"/>
    <w:rsid w:val="0072394C"/>
    <w:rsid w:val="007324ED"/>
    <w:rsid w:val="007331C0"/>
    <w:rsid w:val="00742B03"/>
    <w:rsid w:val="00746B7B"/>
    <w:rsid w:val="00747EAD"/>
    <w:rsid w:val="00750C39"/>
    <w:rsid w:val="00757A37"/>
    <w:rsid w:val="00762AB8"/>
    <w:rsid w:val="00762BEA"/>
    <w:rsid w:val="0076530B"/>
    <w:rsid w:val="00773A72"/>
    <w:rsid w:val="007777AD"/>
    <w:rsid w:val="007919DD"/>
    <w:rsid w:val="007A07E7"/>
    <w:rsid w:val="007A527A"/>
    <w:rsid w:val="007A77CD"/>
    <w:rsid w:val="007B21BB"/>
    <w:rsid w:val="007B45C6"/>
    <w:rsid w:val="007B4801"/>
    <w:rsid w:val="007B7ACA"/>
    <w:rsid w:val="007D7410"/>
    <w:rsid w:val="007E0614"/>
    <w:rsid w:val="007E11FD"/>
    <w:rsid w:val="007E3BFA"/>
    <w:rsid w:val="007E4CCB"/>
    <w:rsid w:val="007F2FE0"/>
    <w:rsid w:val="007F3E15"/>
    <w:rsid w:val="007F3E66"/>
    <w:rsid w:val="0080023A"/>
    <w:rsid w:val="00800BEC"/>
    <w:rsid w:val="008067A2"/>
    <w:rsid w:val="0081149C"/>
    <w:rsid w:val="00813EEC"/>
    <w:rsid w:val="008205ED"/>
    <w:rsid w:val="00825865"/>
    <w:rsid w:val="00825E11"/>
    <w:rsid w:val="008312B9"/>
    <w:rsid w:val="008402EB"/>
    <w:rsid w:val="0084447B"/>
    <w:rsid w:val="00846775"/>
    <w:rsid w:val="00846A5C"/>
    <w:rsid w:val="00851071"/>
    <w:rsid w:val="00870695"/>
    <w:rsid w:val="00872CA3"/>
    <w:rsid w:val="00872D92"/>
    <w:rsid w:val="008808EB"/>
    <w:rsid w:val="008810E2"/>
    <w:rsid w:val="00882191"/>
    <w:rsid w:val="00891B54"/>
    <w:rsid w:val="00897ECD"/>
    <w:rsid w:val="008A0BDD"/>
    <w:rsid w:val="008A341F"/>
    <w:rsid w:val="008A4575"/>
    <w:rsid w:val="008B382E"/>
    <w:rsid w:val="008B6B5C"/>
    <w:rsid w:val="008B7C5B"/>
    <w:rsid w:val="008B7EDB"/>
    <w:rsid w:val="008C15B7"/>
    <w:rsid w:val="008C36B5"/>
    <w:rsid w:val="008D191B"/>
    <w:rsid w:val="008E64EB"/>
    <w:rsid w:val="008F7EA6"/>
    <w:rsid w:val="009000A7"/>
    <w:rsid w:val="00901B27"/>
    <w:rsid w:val="009027F3"/>
    <w:rsid w:val="00907C07"/>
    <w:rsid w:val="00920A2F"/>
    <w:rsid w:val="00923327"/>
    <w:rsid w:val="00925252"/>
    <w:rsid w:val="00927E0F"/>
    <w:rsid w:val="00931F8A"/>
    <w:rsid w:val="00933042"/>
    <w:rsid w:val="00941FF6"/>
    <w:rsid w:val="009509F7"/>
    <w:rsid w:val="00952B59"/>
    <w:rsid w:val="00954F20"/>
    <w:rsid w:val="009559A7"/>
    <w:rsid w:val="00956732"/>
    <w:rsid w:val="0096435E"/>
    <w:rsid w:val="009658C5"/>
    <w:rsid w:val="009773C9"/>
    <w:rsid w:val="00980DCF"/>
    <w:rsid w:val="0099009B"/>
    <w:rsid w:val="00996C06"/>
    <w:rsid w:val="00996FC4"/>
    <w:rsid w:val="009A0DF5"/>
    <w:rsid w:val="009B30D2"/>
    <w:rsid w:val="009C009A"/>
    <w:rsid w:val="009C0EC8"/>
    <w:rsid w:val="009C42E7"/>
    <w:rsid w:val="009D19D9"/>
    <w:rsid w:val="009D1D66"/>
    <w:rsid w:val="009D5035"/>
    <w:rsid w:val="009E06FD"/>
    <w:rsid w:val="009E2ECA"/>
    <w:rsid w:val="009E301B"/>
    <w:rsid w:val="009E78FA"/>
    <w:rsid w:val="009F065F"/>
    <w:rsid w:val="00A1103C"/>
    <w:rsid w:val="00A11EDE"/>
    <w:rsid w:val="00A14EB9"/>
    <w:rsid w:val="00A16D79"/>
    <w:rsid w:val="00A22D89"/>
    <w:rsid w:val="00A2500A"/>
    <w:rsid w:val="00A26AB5"/>
    <w:rsid w:val="00A306A8"/>
    <w:rsid w:val="00A34083"/>
    <w:rsid w:val="00A3426B"/>
    <w:rsid w:val="00A371A1"/>
    <w:rsid w:val="00A40F88"/>
    <w:rsid w:val="00A44EFB"/>
    <w:rsid w:val="00A4539F"/>
    <w:rsid w:val="00A46E3A"/>
    <w:rsid w:val="00A47E67"/>
    <w:rsid w:val="00A5061C"/>
    <w:rsid w:val="00A514A7"/>
    <w:rsid w:val="00A5179A"/>
    <w:rsid w:val="00A51BAB"/>
    <w:rsid w:val="00A54B4B"/>
    <w:rsid w:val="00A551FA"/>
    <w:rsid w:val="00A673D6"/>
    <w:rsid w:val="00A67DBD"/>
    <w:rsid w:val="00A67FD1"/>
    <w:rsid w:val="00A8274B"/>
    <w:rsid w:val="00A83F85"/>
    <w:rsid w:val="00A859E0"/>
    <w:rsid w:val="00A87B69"/>
    <w:rsid w:val="00A9005A"/>
    <w:rsid w:val="00A94A1A"/>
    <w:rsid w:val="00AA4ABF"/>
    <w:rsid w:val="00AA7C36"/>
    <w:rsid w:val="00AB1DD1"/>
    <w:rsid w:val="00AB3A82"/>
    <w:rsid w:val="00AB63A7"/>
    <w:rsid w:val="00AC0365"/>
    <w:rsid w:val="00AC22CC"/>
    <w:rsid w:val="00AC5154"/>
    <w:rsid w:val="00AD0935"/>
    <w:rsid w:val="00AD0EC5"/>
    <w:rsid w:val="00AD17A6"/>
    <w:rsid w:val="00AD3E65"/>
    <w:rsid w:val="00AD5E45"/>
    <w:rsid w:val="00AD5FD0"/>
    <w:rsid w:val="00AD6111"/>
    <w:rsid w:val="00AE1A22"/>
    <w:rsid w:val="00AE26C4"/>
    <w:rsid w:val="00AF2480"/>
    <w:rsid w:val="00AF74DA"/>
    <w:rsid w:val="00B073EF"/>
    <w:rsid w:val="00B17CB1"/>
    <w:rsid w:val="00B21188"/>
    <w:rsid w:val="00B26DAA"/>
    <w:rsid w:val="00B31A80"/>
    <w:rsid w:val="00B339C0"/>
    <w:rsid w:val="00B36600"/>
    <w:rsid w:val="00B50069"/>
    <w:rsid w:val="00B52CE2"/>
    <w:rsid w:val="00B60929"/>
    <w:rsid w:val="00B610FF"/>
    <w:rsid w:val="00B64773"/>
    <w:rsid w:val="00B70704"/>
    <w:rsid w:val="00B70A02"/>
    <w:rsid w:val="00B726A4"/>
    <w:rsid w:val="00B831E3"/>
    <w:rsid w:val="00B84D59"/>
    <w:rsid w:val="00B90C5E"/>
    <w:rsid w:val="00B926C5"/>
    <w:rsid w:val="00B96A3F"/>
    <w:rsid w:val="00BA5B9C"/>
    <w:rsid w:val="00BB0683"/>
    <w:rsid w:val="00BB2C1D"/>
    <w:rsid w:val="00BB45BD"/>
    <w:rsid w:val="00BB53A5"/>
    <w:rsid w:val="00BB56C6"/>
    <w:rsid w:val="00BB5EFB"/>
    <w:rsid w:val="00BD0CBE"/>
    <w:rsid w:val="00BD125C"/>
    <w:rsid w:val="00BD7373"/>
    <w:rsid w:val="00BE0961"/>
    <w:rsid w:val="00BE0C8A"/>
    <w:rsid w:val="00BE264B"/>
    <w:rsid w:val="00BE51CA"/>
    <w:rsid w:val="00BE7001"/>
    <w:rsid w:val="00C123F5"/>
    <w:rsid w:val="00C132EB"/>
    <w:rsid w:val="00C14C75"/>
    <w:rsid w:val="00C1613C"/>
    <w:rsid w:val="00C20B30"/>
    <w:rsid w:val="00C2349B"/>
    <w:rsid w:val="00C30094"/>
    <w:rsid w:val="00C32D4F"/>
    <w:rsid w:val="00C330B1"/>
    <w:rsid w:val="00C34DEC"/>
    <w:rsid w:val="00C50997"/>
    <w:rsid w:val="00C53855"/>
    <w:rsid w:val="00C652CB"/>
    <w:rsid w:val="00C702AF"/>
    <w:rsid w:val="00C764A7"/>
    <w:rsid w:val="00C76C1C"/>
    <w:rsid w:val="00C8248C"/>
    <w:rsid w:val="00C82B85"/>
    <w:rsid w:val="00C85302"/>
    <w:rsid w:val="00C85F1D"/>
    <w:rsid w:val="00C911D7"/>
    <w:rsid w:val="00C94C77"/>
    <w:rsid w:val="00CA0798"/>
    <w:rsid w:val="00CB1F3A"/>
    <w:rsid w:val="00CB6397"/>
    <w:rsid w:val="00CC0E28"/>
    <w:rsid w:val="00CC3103"/>
    <w:rsid w:val="00CC703D"/>
    <w:rsid w:val="00CD14B0"/>
    <w:rsid w:val="00CD45CB"/>
    <w:rsid w:val="00CF2C79"/>
    <w:rsid w:val="00CF5EB3"/>
    <w:rsid w:val="00D009EA"/>
    <w:rsid w:val="00D022AE"/>
    <w:rsid w:val="00D05D1D"/>
    <w:rsid w:val="00D107D4"/>
    <w:rsid w:val="00D1643C"/>
    <w:rsid w:val="00D3214A"/>
    <w:rsid w:val="00D3591B"/>
    <w:rsid w:val="00D3794B"/>
    <w:rsid w:val="00D427AF"/>
    <w:rsid w:val="00D55545"/>
    <w:rsid w:val="00D61929"/>
    <w:rsid w:val="00D64428"/>
    <w:rsid w:val="00D65B19"/>
    <w:rsid w:val="00D66745"/>
    <w:rsid w:val="00D72DFA"/>
    <w:rsid w:val="00D749DB"/>
    <w:rsid w:val="00D769A9"/>
    <w:rsid w:val="00D82665"/>
    <w:rsid w:val="00D8296E"/>
    <w:rsid w:val="00D84827"/>
    <w:rsid w:val="00D97374"/>
    <w:rsid w:val="00DA3966"/>
    <w:rsid w:val="00DA48F0"/>
    <w:rsid w:val="00DA73F7"/>
    <w:rsid w:val="00DB3370"/>
    <w:rsid w:val="00DB3F4A"/>
    <w:rsid w:val="00DB6AD2"/>
    <w:rsid w:val="00DC2900"/>
    <w:rsid w:val="00DC441C"/>
    <w:rsid w:val="00DC5F1F"/>
    <w:rsid w:val="00DC6EFB"/>
    <w:rsid w:val="00DD07EF"/>
    <w:rsid w:val="00DD15E2"/>
    <w:rsid w:val="00DD62BD"/>
    <w:rsid w:val="00DD6375"/>
    <w:rsid w:val="00DE6F96"/>
    <w:rsid w:val="00DE7230"/>
    <w:rsid w:val="00DF07C8"/>
    <w:rsid w:val="00DF1FA6"/>
    <w:rsid w:val="00DF40FD"/>
    <w:rsid w:val="00DF526B"/>
    <w:rsid w:val="00E014AD"/>
    <w:rsid w:val="00E0207F"/>
    <w:rsid w:val="00E101CC"/>
    <w:rsid w:val="00E13653"/>
    <w:rsid w:val="00E1756F"/>
    <w:rsid w:val="00E20D12"/>
    <w:rsid w:val="00E22599"/>
    <w:rsid w:val="00E26BAC"/>
    <w:rsid w:val="00E32490"/>
    <w:rsid w:val="00E330F1"/>
    <w:rsid w:val="00E400E7"/>
    <w:rsid w:val="00E4315E"/>
    <w:rsid w:val="00E4424E"/>
    <w:rsid w:val="00E4483A"/>
    <w:rsid w:val="00E50F8A"/>
    <w:rsid w:val="00E52ACC"/>
    <w:rsid w:val="00E826A5"/>
    <w:rsid w:val="00EA243B"/>
    <w:rsid w:val="00EA2CF2"/>
    <w:rsid w:val="00EA6978"/>
    <w:rsid w:val="00EB556D"/>
    <w:rsid w:val="00EB5999"/>
    <w:rsid w:val="00EC04C8"/>
    <w:rsid w:val="00ED0F1E"/>
    <w:rsid w:val="00ED3101"/>
    <w:rsid w:val="00ED319C"/>
    <w:rsid w:val="00EE2E6F"/>
    <w:rsid w:val="00EE3C4C"/>
    <w:rsid w:val="00EE4135"/>
    <w:rsid w:val="00EE74E2"/>
    <w:rsid w:val="00EF24D0"/>
    <w:rsid w:val="00F016AA"/>
    <w:rsid w:val="00F141C2"/>
    <w:rsid w:val="00F212A2"/>
    <w:rsid w:val="00F2288F"/>
    <w:rsid w:val="00F25940"/>
    <w:rsid w:val="00F31D3A"/>
    <w:rsid w:val="00F329F8"/>
    <w:rsid w:val="00F34308"/>
    <w:rsid w:val="00F52966"/>
    <w:rsid w:val="00F52AD4"/>
    <w:rsid w:val="00F62E50"/>
    <w:rsid w:val="00F704F5"/>
    <w:rsid w:val="00F70A47"/>
    <w:rsid w:val="00F733A8"/>
    <w:rsid w:val="00F749DB"/>
    <w:rsid w:val="00F74C62"/>
    <w:rsid w:val="00F86D30"/>
    <w:rsid w:val="00F92488"/>
    <w:rsid w:val="00F966C7"/>
    <w:rsid w:val="00FA14D0"/>
    <w:rsid w:val="00FA1789"/>
    <w:rsid w:val="00FB143F"/>
    <w:rsid w:val="00FB26C4"/>
    <w:rsid w:val="00FB37F3"/>
    <w:rsid w:val="00FB5ECA"/>
    <w:rsid w:val="00FC2051"/>
    <w:rsid w:val="00FC350B"/>
    <w:rsid w:val="00FC36B2"/>
    <w:rsid w:val="00FC4390"/>
    <w:rsid w:val="00FD74C8"/>
    <w:rsid w:val="00FE0EE9"/>
    <w:rsid w:val="00FF482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35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D3591B"/>
    <w:pPr>
      <w:spacing w:before="240" w:after="60"/>
      <w:outlineLvl w:val="4"/>
    </w:pPr>
    <w:rPr>
      <w:rFonts w:ascii="Calibri" w:hAnsi="Calibri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062E50"/>
    <w:rPr>
      <w:rFonts w:ascii="Calibri" w:hAnsi="Calibri"/>
      <w:b/>
      <w:i/>
      <w:sz w:val="26"/>
    </w:rPr>
  </w:style>
  <w:style w:type="paragraph" w:styleId="3">
    <w:name w:val="Body Text Indent 3"/>
    <w:basedOn w:val="a"/>
    <w:link w:val="30"/>
    <w:uiPriority w:val="99"/>
    <w:rsid w:val="00D3591B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5FD0"/>
    <w:rPr>
      <w:rFonts w:ascii="Arial" w:hAnsi="Arial"/>
      <w:sz w:val="16"/>
    </w:rPr>
  </w:style>
  <w:style w:type="paragraph" w:styleId="a3">
    <w:name w:val="Balloon Text"/>
    <w:basedOn w:val="a"/>
    <w:link w:val="a4"/>
    <w:uiPriority w:val="99"/>
    <w:rsid w:val="00C330B1"/>
    <w:rPr>
      <w:rFonts w:ascii="Tahoma" w:hAnsi="Tahoma" w:cs="Times New Roman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locked/>
    <w:rsid w:val="00C330B1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D5F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A54B4B"/>
    <w:rPr>
      <w:b/>
      <w:color w:val="000080"/>
      <w:sz w:val="22"/>
    </w:rPr>
  </w:style>
  <w:style w:type="character" w:customStyle="1" w:styleId="a6">
    <w:name w:val="Гипертекстовая ссылка"/>
    <w:uiPriority w:val="99"/>
    <w:rsid w:val="00087C0F"/>
    <w:rPr>
      <w:b/>
      <w:color w:val="008000"/>
      <w:sz w:val="22"/>
      <w:u w:val="single"/>
    </w:rPr>
  </w:style>
  <w:style w:type="paragraph" w:styleId="a7">
    <w:name w:val="header"/>
    <w:basedOn w:val="a"/>
    <w:link w:val="a8"/>
    <w:uiPriority w:val="99"/>
    <w:unhideWhenUsed/>
    <w:locked/>
    <w:rsid w:val="00FA1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789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locked/>
    <w:rsid w:val="00FA1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78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35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D3591B"/>
    <w:pPr>
      <w:spacing w:before="240" w:after="60"/>
      <w:outlineLvl w:val="4"/>
    </w:pPr>
    <w:rPr>
      <w:rFonts w:ascii="Calibri" w:hAnsi="Calibri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062E50"/>
    <w:rPr>
      <w:rFonts w:ascii="Calibri" w:hAnsi="Calibri"/>
      <w:b/>
      <w:i/>
      <w:sz w:val="26"/>
    </w:rPr>
  </w:style>
  <w:style w:type="paragraph" w:styleId="3">
    <w:name w:val="Body Text Indent 3"/>
    <w:basedOn w:val="a"/>
    <w:link w:val="30"/>
    <w:uiPriority w:val="99"/>
    <w:rsid w:val="00D3591B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5FD0"/>
    <w:rPr>
      <w:rFonts w:ascii="Arial" w:hAnsi="Arial"/>
      <w:sz w:val="16"/>
    </w:rPr>
  </w:style>
  <w:style w:type="paragraph" w:styleId="a3">
    <w:name w:val="Balloon Text"/>
    <w:basedOn w:val="a"/>
    <w:link w:val="a4"/>
    <w:uiPriority w:val="99"/>
    <w:rsid w:val="00C330B1"/>
    <w:rPr>
      <w:rFonts w:ascii="Tahoma" w:hAnsi="Tahoma" w:cs="Times New Roman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locked/>
    <w:rsid w:val="00C330B1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D5F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A54B4B"/>
    <w:rPr>
      <w:b/>
      <w:color w:val="000080"/>
      <w:sz w:val="22"/>
    </w:rPr>
  </w:style>
  <w:style w:type="character" w:customStyle="1" w:styleId="a6">
    <w:name w:val="Гипертекстовая ссылка"/>
    <w:uiPriority w:val="99"/>
    <w:rsid w:val="00087C0F"/>
    <w:rPr>
      <w:b/>
      <w:color w:val="008000"/>
      <w:sz w:val="22"/>
      <w:u w:val="single"/>
    </w:rPr>
  </w:style>
  <w:style w:type="paragraph" w:styleId="a7">
    <w:name w:val="header"/>
    <w:basedOn w:val="a"/>
    <w:link w:val="a8"/>
    <w:uiPriority w:val="99"/>
    <w:unhideWhenUsed/>
    <w:locked/>
    <w:rsid w:val="00FA1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789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locked/>
    <w:rsid w:val="00FA1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78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81AF-A520-43E1-B1F5-34C133D4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 АМР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alme-admin-fo</dc:creator>
  <cp:lastModifiedBy>Пользователь</cp:lastModifiedBy>
  <cp:revision>14</cp:revision>
  <cp:lastPrinted>2020-10-15T11:37:00Z</cp:lastPrinted>
  <dcterms:created xsi:type="dcterms:W3CDTF">2020-10-07T08:33:00Z</dcterms:created>
  <dcterms:modified xsi:type="dcterms:W3CDTF">2020-10-15T11:38:00Z</dcterms:modified>
</cp:coreProperties>
</file>